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29" w:rsidRDefault="009F7C29" w:rsidP="00E45F70">
      <w:pPr>
        <w:ind w:right="119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9F7C29" w:rsidRDefault="009F7C29" w:rsidP="00DE4665">
      <w:pPr>
        <w:ind w:left="851" w:right="119" w:hanging="28"/>
        <w:jc w:val="center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9F7C29" w:rsidRDefault="007370C6" w:rsidP="009F7C2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Wymagania edukacyjne </w:t>
      </w:r>
      <w:r w:rsidR="009F7C29" w:rsidRPr="009F7C29"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z </w:t>
      </w:r>
      <w:r w:rsidR="009F7C29"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>przedmiotu biologia dla klasy 7</w:t>
      </w:r>
      <w:r w:rsidR="009F7C29" w:rsidRPr="009F7C29"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szkoły podstawowej</w:t>
      </w:r>
    </w:p>
    <w:p w:rsidR="00B76FD3" w:rsidRPr="009F7C29" w:rsidRDefault="0079108C" w:rsidP="00B76FD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>Półrocze</w:t>
      </w:r>
      <w:r w:rsidR="00B76FD3">
        <w:rPr>
          <w:rFonts w:cstheme="minorHAnsi"/>
          <w:b/>
          <w:color w:val="FF0000"/>
          <w:sz w:val="36"/>
          <w:szCs w:val="36"/>
        </w:rPr>
        <w:t xml:space="preserve"> I</w:t>
      </w:r>
    </w:p>
    <w:p w:rsidR="009F7C29" w:rsidRDefault="009F7C29" w:rsidP="009F7C2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916">
        <w:rPr>
          <w:rFonts w:ascii="Times New Roman" w:eastAsia="Calibri" w:hAnsi="Times New Roman" w:cs="Times New Roman"/>
          <w:b/>
          <w:color w:val="00B0F0"/>
          <w:sz w:val="24"/>
          <w:szCs w:val="24"/>
        </w:rPr>
        <w:t xml:space="preserve">Ocenę celującą </w:t>
      </w:r>
      <w:r w:rsidRPr="009F7C29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0145AB" w:rsidRDefault="000145AB" w:rsidP="000145AB">
      <w:pPr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211">
        <w:rPr>
          <w:rFonts w:ascii="Times New Roman" w:eastAsia="Calibri" w:hAnsi="Times New Roman" w:cs="Times New Roman"/>
          <w:sz w:val="24"/>
          <w:szCs w:val="24"/>
        </w:rPr>
        <w:t xml:space="preserve">opanował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pełnym zakresie </w:t>
      </w:r>
      <w:r w:rsidRPr="001C0211">
        <w:rPr>
          <w:rFonts w:ascii="Times New Roman" w:eastAsia="Calibri" w:hAnsi="Times New Roman" w:cs="Times New Roman"/>
          <w:sz w:val="24"/>
          <w:szCs w:val="24"/>
        </w:rPr>
        <w:t xml:space="preserve">wiadomości i umiejętności </w:t>
      </w:r>
      <w:r>
        <w:rPr>
          <w:rFonts w:ascii="Times New Roman" w:eastAsia="Calibri" w:hAnsi="Times New Roman" w:cs="Times New Roman"/>
          <w:sz w:val="24"/>
          <w:szCs w:val="24"/>
        </w:rPr>
        <w:t>określone programem nauczania,</w:t>
      </w:r>
    </w:p>
    <w:p w:rsidR="00C82036" w:rsidRDefault="00C82036" w:rsidP="000145AB">
      <w:pPr>
        <w:rPr>
          <w:rFonts w:ascii="Times New Roman" w:eastAsia="Calibri" w:hAnsi="Times New Roman" w:cs="Times New Roman"/>
          <w:sz w:val="24"/>
          <w:szCs w:val="24"/>
        </w:rPr>
      </w:pPr>
    </w:p>
    <w:p w:rsidR="00C82036" w:rsidRDefault="00C82036" w:rsidP="00C82036">
      <w:pPr>
        <w:pStyle w:val="Akapitzlist"/>
        <w:widowControl/>
        <w:numPr>
          <w:ilvl w:val="0"/>
          <w:numId w:val="242"/>
        </w:numPr>
        <w:autoSpaceDE/>
        <w:autoSpaceDN/>
        <w:spacing w:after="160" w:line="259" w:lineRule="auto"/>
      </w:pPr>
      <w:r>
        <w:t xml:space="preserve">analizuje różnice między poszczególnymi typami komórek oraz wykazuje związek ich budowy z pełnioną funkcją </w:t>
      </w:r>
    </w:p>
    <w:p w:rsidR="00C82036" w:rsidRDefault="00C82036" w:rsidP="00C82036">
      <w:pPr>
        <w:pStyle w:val="Akapitzlist"/>
        <w:widowControl/>
        <w:numPr>
          <w:ilvl w:val="0"/>
          <w:numId w:val="242"/>
        </w:numPr>
        <w:autoSpaceDE/>
        <w:autoSpaceDN/>
        <w:spacing w:after="160" w:line="259" w:lineRule="auto"/>
      </w:pPr>
      <w:r>
        <w:t xml:space="preserve">samodzielnie wykonuje preparaty mikroskopowe </w:t>
      </w:r>
    </w:p>
    <w:p w:rsidR="00C82036" w:rsidRDefault="00C82036" w:rsidP="00C82036">
      <w:pPr>
        <w:pStyle w:val="Akapitzlist"/>
        <w:widowControl/>
        <w:numPr>
          <w:ilvl w:val="0"/>
          <w:numId w:val="242"/>
        </w:numPr>
        <w:autoSpaceDE/>
        <w:autoSpaceDN/>
        <w:spacing w:after="160" w:line="259" w:lineRule="auto"/>
      </w:pPr>
      <w:r>
        <w:t xml:space="preserve">sprawnie posługuje się mikroskopem </w:t>
      </w:r>
    </w:p>
    <w:p w:rsidR="00C82036" w:rsidRDefault="00C82036" w:rsidP="00C82036">
      <w:pPr>
        <w:pStyle w:val="Akapitzlist"/>
        <w:widowControl/>
        <w:numPr>
          <w:ilvl w:val="0"/>
          <w:numId w:val="242"/>
        </w:numPr>
        <w:autoSpaceDE/>
        <w:autoSpaceDN/>
        <w:spacing w:after="160" w:line="259" w:lineRule="auto"/>
      </w:pPr>
      <w:r>
        <w:t xml:space="preserve">wykazuje zależność między poszczególnymi układami narządów </w:t>
      </w:r>
    </w:p>
    <w:p w:rsidR="00C82036" w:rsidRDefault="00C82036" w:rsidP="00C82036">
      <w:pPr>
        <w:pStyle w:val="Akapitzlist"/>
        <w:widowControl/>
        <w:numPr>
          <w:ilvl w:val="0"/>
          <w:numId w:val="242"/>
        </w:numPr>
        <w:autoSpaceDE/>
        <w:autoSpaceDN/>
        <w:spacing w:after="160" w:line="259" w:lineRule="auto"/>
      </w:pPr>
      <w:r>
        <w:t xml:space="preserve">planuje doświadczenia </w:t>
      </w:r>
    </w:p>
    <w:p w:rsidR="00C82036" w:rsidRDefault="00C82036" w:rsidP="00C82036">
      <w:pPr>
        <w:pStyle w:val="Akapitzlist"/>
        <w:widowControl/>
        <w:numPr>
          <w:ilvl w:val="0"/>
          <w:numId w:val="242"/>
        </w:numPr>
        <w:autoSpaceDE/>
        <w:autoSpaceDN/>
        <w:spacing w:after="160" w:line="259" w:lineRule="auto"/>
      </w:pPr>
      <w:r>
        <w:t>wyszukuje w różnych źródłach informacje na temat chorób, profilaktyki i pielęgnacji skóry młodzieńczej</w:t>
      </w:r>
    </w:p>
    <w:p w:rsidR="00C82036" w:rsidRDefault="00C82036" w:rsidP="00C82036">
      <w:pPr>
        <w:pStyle w:val="Akapitzlist"/>
        <w:widowControl/>
        <w:numPr>
          <w:ilvl w:val="0"/>
          <w:numId w:val="242"/>
        </w:numPr>
        <w:autoSpaceDE/>
        <w:autoSpaceDN/>
        <w:spacing w:after="160" w:line="259" w:lineRule="auto"/>
      </w:pPr>
      <w:r>
        <w:t>wykazuje związek budowy odcinków kręgosłupa z pełnioną przez nie funkcją</w:t>
      </w:r>
    </w:p>
    <w:p w:rsidR="00C82036" w:rsidRDefault="00C82036" w:rsidP="00C82036">
      <w:pPr>
        <w:pStyle w:val="Akapitzlist"/>
        <w:widowControl/>
        <w:numPr>
          <w:ilvl w:val="0"/>
          <w:numId w:val="242"/>
        </w:numPr>
        <w:autoSpaceDE/>
        <w:autoSpaceDN/>
        <w:spacing w:after="160" w:line="259" w:lineRule="auto"/>
      </w:pPr>
      <w:r>
        <w:t xml:space="preserve">planuje i samodzielnie wykonuje doświadczenie wykazujące skład chemiczny kości </w:t>
      </w:r>
    </w:p>
    <w:p w:rsidR="00C82036" w:rsidRDefault="00C82036" w:rsidP="00C82036">
      <w:pPr>
        <w:pStyle w:val="Akapitzlist"/>
        <w:widowControl/>
        <w:numPr>
          <w:ilvl w:val="0"/>
          <w:numId w:val="242"/>
        </w:numPr>
        <w:autoSpaceDE/>
        <w:autoSpaceDN/>
        <w:spacing w:after="160" w:line="259" w:lineRule="auto"/>
      </w:pPr>
      <w:r>
        <w:t xml:space="preserve">na przykładzie własnego organizmu analizuje współdziałanie mięśni, ścięgien, kości i stawów w wykonywaniu ruchów </w:t>
      </w:r>
    </w:p>
    <w:p w:rsidR="00C82036" w:rsidRDefault="00C82036" w:rsidP="00C82036">
      <w:pPr>
        <w:pStyle w:val="Akapitzlist"/>
        <w:widowControl/>
        <w:numPr>
          <w:ilvl w:val="0"/>
          <w:numId w:val="242"/>
        </w:numPr>
        <w:autoSpaceDE/>
        <w:autoSpaceDN/>
        <w:spacing w:after="160" w:line="259" w:lineRule="auto"/>
      </w:pPr>
      <w:r>
        <w:t xml:space="preserve">uzasadnia konieczność regularnych ćwiczeń gimnastycznych dla prawidłowego funkcjonowania aparatu ruchu </w:t>
      </w:r>
    </w:p>
    <w:p w:rsidR="00C82036" w:rsidRDefault="00C82036" w:rsidP="00C82036">
      <w:pPr>
        <w:pStyle w:val="Akapitzlist"/>
        <w:widowControl/>
        <w:numPr>
          <w:ilvl w:val="0"/>
          <w:numId w:val="242"/>
        </w:numPr>
        <w:autoSpaceDE/>
        <w:autoSpaceDN/>
        <w:spacing w:after="160" w:line="259" w:lineRule="auto"/>
      </w:pPr>
      <w:r>
        <w:t xml:space="preserve">analizuje zależność między rodzajami spożywanych pokarmów a funkcjonowaniem organizmu  </w:t>
      </w:r>
    </w:p>
    <w:p w:rsidR="000145AB" w:rsidRDefault="00C82036" w:rsidP="00C82036">
      <w:pPr>
        <w:pStyle w:val="Akapitzlist"/>
        <w:widowControl/>
        <w:numPr>
          <w:ilvl w:val="0"/>
          <w:numId w:val="242"/>
        </w:numPr>
        <w:autoSpaceDE/>
        <w:autoSpaceDN/>
        <w:spacing w:after="160" w:line="259" w:lineRule="auto"/>
      </w:pPr>
      <w:r>
        <w:t>wyszukuje informacje dotyczące roli błonnika w prawidłowym funkcjonowaniu przewodu pokarmowego</w:t>
      </w:r>
    </w:p>
    <w:p w:rsidR="002A6106" w:rsidRDefault="002A6106" w:rsidP="002A6106">
      <w:pPr>
        <w:pStyle w:val="Akapitzlist"/>
        <w:widowControl/>
        <w:numPr>
          <w:ilvl w:val="0"/>
          <w:numId w:val="243"/>
        </w:numPr>
        <w:autoSpaceDE/>
        <w:autoSpaceDN/>
        <w:spacing w:after="160" w:line="259" w:lineRule="auto"/>
      </w:pPr>
      <w:r>
        <w:t xml:space="preserve">uzasadnia konieczność stosowania zróżnicowanej diety dostosowanej do potrzeb organizmu  </w:t>
      </w:r>
    </w:p>
    <w:p w:rsidR="002A6106" w:rsidRDefault="002A6106" w:rsidP="002A6106">
      <w:pPr>
        <w:pStyle w:val="Akapitzlist"/>
        <w:widowControl/>
        <w:numPr>
          <w:ilvl w:val="0"/>
          <w:numId w:val="243"/>
        </w:numPr>
        <w:autoSpaceDE/>
        <w:autoSpaceDN/>
        <w:spacing w:after="160" w:line="259" w:lineRule="auto"/>
      </w:pPr>
      <w:r>
        <w:t xml:space="preserve">uzasadnia konieczność badań przesiewowych w celu wykrywania wczesnych stadiów raka jelita grubego </w:t>
      </w:r>
    </w:p>
    <w:p w:rsidR="002A6106" w:rsidRDefault="002A6106" w:rsidP="002A6106">
      <w:pPr>
        <w:pStyle w:val="Akapitzlist"/>
        <w:widowControl/>
        <w:numPr>
          <w:ilvl w:val="0"/>
          <w:numId w:val="243"/>
        </w:numPr>
        <w:autoSpaceDE/>
        <w:autoSpaceDN/>
        <w:spacing w:after="160" w:line="259" w:lineRule="auto"/>
      </w:pPr>
      <w:r>
        <w:t xml:space="preserve">analizuje wyniki laboratoryjnego badania krwi </w:t>
      </w:r>
    </w:p>
    <w:p w:rsidR="002A6106" w:rsidRDefault="002A6106" w:rsidP="002A6106">
      <w:pPr>
        <w:pStyle w:val="Akapitzlist"/>
        <w:widowControl/>
        <w:numPr>
          <w:ilvl w:val="0"/>
          <w:numId w:val="243"/>
        </w:numPr>
        <w:autoSpaceDE/>
        <w:autoSpaceDN/>
        <w:spacing w:after="160" w:line="259" w:lineRule="auto"/>
      </w:pPr>
      <w:r>
        <w:t xml:space="preserve">porównuje układ limfatyczny z układem krwionośnym </w:t>
      </w:r>
    </w:p>
    <w:p w:rsidR="002A6106" w:rsidRDefault="002A6106" w:rsidP="002A6106">
      <w:pPr>
        <w:pStyle w:val="Akapitzlist"/>
        <w:widowControl/>
        <w:numPr>
          <w:ilvl w:val="0"/>
          <w:numId w:val="243"/>
        </w:numPr>
        <w:autoSpaceDE/>
        <w:autoSpaceDN/>
        <w:spacing w:after="160" w:line="259" w:lineRule="auto"/>
      </w:pPr>
      <w:r>
        <w:t xml:space="preserve">opisuje zależność między ilością mitochondriów  a zapotrzebowaniem narządów na energię </w:t>
      </w:r>
    </w:p>
    <w:p w:rsidR="002A6106" w:rsidRPr="00C82036" w:rsidRDefault="002A6106" w:rsidP="002A6106">
      <w:pPr>
        <w:pStyle w:val="Akapitzlist"/>
        <w:widowControl/>
        <w:numPr>
          <w:ilvl w:val="0"/>
          <w:numId w:val="243"/>
        </w:numPr>
        <w:autoSpaceDE/>
        <w:autoSpaceDN/>
        <w:spacing w:after="160" w:line="259" w:lineRule="auto"/>
      </w:pPr>
      <w:r>
        <w:lastRenderedPageBreak/>
        <w:t>tworzy schemat przemian substancji odżywczych  od zjedzenia do wydalenia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opanował wiadomości i umiejętności znacznie wykraczające poza program nauczania, będące efektem jego samodzielnej pracy,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wyróżnia się wiedzą i umiejętnościami określonymi w programie nauczania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prezentuje swoje wiadomości posługując się terminologią biologiczną,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potrafi stosować zdobyte wiadomości w sytuacjach nietypowych,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formułuje problemy i rozwiązuje je w sposób twórczy,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dokonuje analizy lub syntezy zjawisk i procesów biologicznych,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wykorzystuje wiedzę zdobytą na innych przedmiotach,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potrafi samodzielnie korzystać z różnych źródeł informacji,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wykonuje twórcze prace, pomoce naukowe i potrafi je prezentow</w:t>
      </w:r>
      <w:r w:rsidR="007D4C1F">
        <w:rPr>
          <w:rFonts w:ascii="Times New Roman" w:eastAsia="Calibri" w:hAnsi="Times New Roman" w:cs="Times New Roman"/>
          <w:sz w:val="24"/>
          <w:szCs w:val="24"/>
        </w:rPr>
        <w:t>ać na terenie szkoły i poza nią.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916">
        <w:rPr>
          <w:rFonts w:ascii="Times New Roman" w:eastAsia="Calibri" w:hAnsi="Times New Roman" w:cs="Times New Roman"/>
          <w:b/>
          <w:color w:val="00B0F0"/>
          <w:sz w:val="24"/>
          <w:szCs w:val="24"/>
        </w:rPr>
        <w:t xml:space="preserve">Ocenę bardzo dobrą </w:t>
      </w:r>
      <w:r w:rsidRPr="009F7C29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9F7C29" w:rsidRDefault="000145AB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 opanował w bardzo dobrym</w:t>
      </w:r>
      <w:r w:rsidR="009F7C29" w:rsidRPr="009F7C29">
        <w:rPr>
          <w:rFonts w:ascii="Times New Roman" w:eastAsia="Calibri" w:hAnsi="Times New Roman" w:cs="Times New Roman"/>
          <w:sz w:val="24"/>
          <w:szCs w:val="24"/>
        </w:rPr>
        <w:t xml:space="preserve"> zakresie wiadomości i umiejętności określone programem nauczania,</w:t>
      </w:r>
    </w:p>
    <w:p w:rsidR="009369A2" w:rsidRDefault="00A31F6E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</w:pPr>
      <w:r>
        <w:t>charakteryz</w:t>
      </w:r>
      <w:r w:rsidR="009369A2">
        <w:t xml:space="preserve">uje wybrane dziedziny biologii </w:t>
      </w:r>
    </w:p>
    <w:p w:rsidR="009369A2" w:rsidRDefault="00A31F6E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</w:pPr>
      <w:r>
        <w:t>przedstawia metod</w:t>
      </w:r>
      <w:r w:rsidR="009369A2">
        <w:t xml:space="preserve">y badań stosowanych w biologii </w:t>
      </w:r>
    </w:p>
    <w:p w:rsidR="009369A2" w:rsidRDefault="00A31F6E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</w:pPr>
      <w:r>
        <w:t>omawia budowę i</w:t>
      </w:r>
      <w:r w:rsidR="009369A2">
        <w:t xml:space="preserve"> funkcje struktur komórkowych </w:t>
      </w:r>
    </w:p>
    <w:p w:rsidR="009369A2" w:rsidRDefault="00A31F6E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</w:pPr>
      <w:r>
        <w:t>analizuje różnice między</w:t>
      </w:r>
      <w:r w:rsidR="009369A2">
        <w:t xml:space="preserve"> poszczególnymi typami komórek </w:t>
      </w:r>
    </w:p>
    <w:p w:rsidR="009369A2" w:rsidRDefault="00A31F6E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</w:pPr>
      <w:r>
        <w:t>charakteryzuje rolę poszczególnych</w:t>
      </w:r>
      <w:r w:rsidR="009369A2">
        <w:t xml:space="preserve"> składników morfotycznych krwi </w:t>
      </w:r>
    </w:p>
    <w:p w:rsidR="009369A2" w:rsidRDefault="00A31F6E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</w:pPr>
      <w:r>
        <w:t xml:space="preserve">przyporządkowuje tkanki </w:t>
      </w:r>
      <w:r w:rsidR="009369A2">
        <w:t xml:space="preserve">do narządów i układów narządów </w:t>
      </w:r>
      <w:r>
        <w:t xml:space="preserve"> </w:t>
      </w:r>
    </w:p>
    <w:p w:rsidR="009369A2" w:rsidRDefault="00A31F6E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</w:pPr>
      <w:r>
        <w:t>samodzielnie wykonuje doś</w:t>
      </w:r>
      <w:r w:rsidR="009369A2">
        <w:t xml:space="preserve">wiadczenia na podstawie opisu </w:t>
      </w:r>
    </w:p>
    <w:p w:rsidR="009369A2" w:rsidRDefault="00A31F6E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</w:pPr>
      <w:r>
        <w:t>wyszukuje informacje o środkach kosmetycznych z filtrem U</w:t>
      </w:r>
      <w:r w:rsidR="009369A2">
        <w:t xml:space="preserve">V przeznaczonych dla młodzieży </w:t>
      </w:r>
    </w:p>
    <w:p w:rsidR="009369A2" w:rsidRDefault="00A31F6E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</w:pPr>
      <w:r>
        <w:t>porównuje budowę posz</w:t>
      </w:r>
      <w:r w:rsidR="009369A2">
        <w:t xml:space="preserve">czególnych odcinków kręgosłupa </w:t>
      </w:r>
    </w:p>
    <w:p w:rsidR="009369A2" w:rsidRDefault="00A31F6E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</w:pPr>
      <w:r>
        <w:t>wykonuje przygotowane doświadczenie wyk</w:t>
      </w:r>
      <w:r w:rsidR="009369A2">
        <w:t xml:space="preserve">azujące skład chemiczny kości </w:t>
      </w:r>
    </w:p>
    <w:p w:rsidR="009369A2" w:rsidRDefault="00A31F6E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</w:pPr>
      <w:r>
        <w:lastRenderedPageBreak/>
        <w:t>charakteryzuje budowę i funkcje mięśni gładk</w:t>
      </w:r>
      <w:r w:rsidR="009369A2">
        <w:t xml:space="preserve">ich i poprzecznie prążkowanych </w:t>
      </w:r>
    </w:p>
    <w:p w:rsidR="009369A2" w:rsidRDefault="00A31F6E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</w:pPr>
      <w:r>
        <w:t>ilustruje na przykładach źródła składników odżywczych i wyjaśni</w:t>
      </w:r>
      <w:r w:rsidR="009369A2">
        <w:t xml:space="preserve">a ich znaczenie dla organizmu </w:t>
      </w:r>
    </w:p>
    <w:p w:rsidR="009369A2" w:rsidRDefault="00A31F6E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</w:pPr>
      <w:r>
        <w:t>analizuje skutki niedoboru witamin, m</w:t>
      </w:r>
      <w:r w:rsidR="009369A2">
        <w:t xml:space="preserve">akroelementów i mikroelementów </w:t>
      </w:r>
      <w:r>
        <w:t xml:space="preserve"> </w:t>
      </w:r>
    </w:p>
    <w:p w:rsidR="009369A2" w:rsidRPr="009369A2" w:rsidRDefault="00A31F6E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t>opisuje etapy trawienia</w:t>
      </w:r>
      <w:r w:rsidR="009369A2">
        <w:t xml:space="preserve"> pokarmów w poszczególnych odcinkach przewodu pokarmowego </w:t>
      </w:r>
    </w:p>
    <w:p w:rsidR="009369A2" w:rsidRPr="009369A2" w:rsidRDefault="009369A2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t xml:space="preserve"> wykazuje zależność między higieną odżywiania się a chorobami układu pokarmowego </w:t>
      </w:r>
    </w:p>
    <w:p w:rsidR="009369A2" w:rsidRPr="009369A2" w:rsidRDefault="009369A2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t xml:space="preserve">wykazuje związek budowy naczyń krwionośnych z pełnionymi przez nie funkcjami </w:t>
      </w:r>
    </w:p>
    <w:p w:rsidR="009369A2" w:rsidRPr="009369A2" w:rsidRDefault="009369A2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t xml:space="preserve">analizuje proces wymiany gazowej w płucach i tkankach </w:t>
      </w:r>
    </w:p>
    <w:p w:rsidR="009369A2" w:rsidRPr="009369A2" w:rsidRDefault="009369A2" w:rsidP="009369A2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t xml:space="preserve">analizuje wpływ palenia tytoniu na funkcjonowanie układu oddechowego </w:t>
      </w:r>
    </w:p>
    <w:p w:rsidR="00A31F6E" w:rsidRPr="009369A2" w:rsidRDefault="009369A2" w:rsidP="009F7C29">
      <w:pPr>
        <w:pStyle w:val="Akapitzlist"/>
        <w:widowControl/>
        <w:numPr>
          <w:ilvl w:val="0"/>
          <w:numId w:val="241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t>omawia rolę układu wydalniczego w prawidłowym funkcjonowaniu całego organizmu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potrafi stosować zdobytą wiedzę do samodzielnego rozwiązywania problemów w nowych sytuacjach,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bez pomocy nauczyciela korzysta z różnych źródeł informacji,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potrafi planować i bezpiecznie przeprowadzać doświadczenia i hodowle przyrodnicze,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sprawnie posługuje się mikroskopem i lupą oraz sprzętem laboratoryjnym,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potrafi samodzielnie wykonać preparaty mikroskopowe i opisać je,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prezentuje swoją wiedzę posługując się po</w:t>
      </w:r>
      <w:r w:rsidR="007D4C1F">
        <w:rPr>
          <w:rFonts w:ascii="Times New Roman" w:eastAsia="Calibri" w:hAnsi="Times New Roman" w:cs="Times New Roman"/>
          <w:sz w:val="24"/>
          <w:szCs w:val="24"/>
        </w:rPr>
        <w:t>prawną terminologią biologiczną.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C29" w:rsidRPr="009F7C29" w:rsidRDefault="009F7C29" w:rsidP="009F7C2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C29" w:rsidRPr="009F7C29" w:rsidRDefault="009F7C29" w:rsidP="009F7C2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916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Ocenę dobrą</w:t>
      </w:r>
      <w:r w:rsidRPr="009F7C29">
        <w:rPr>
          <w:rFonts w:ascii="Times New Roman" w:eastAsia="Calibri" w:hAnsi="Times New Roman" w:cs="Times New Roman"/>
          <w:b/>
          <w:sz w:val="24"/>
          <w:szCs w:val="24"/>
        </w:rPr>
        <w:t xml:space="preserve"> otrzymuje uczeń, który:</w:t>
      </w:r>
    </w:p>
    <w:p w:rsid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opanował wiadomości i umiejętności bardziej złożone i mniej przystępne, przydatne i użyteczne w szkolnej i pozaszkolnej działalności,</w:t>
      </w:r>
    </w:p>
    <w:p w:rsidR="00E06E64" w:rsidRDefault="00CA51B0" w:rsidP="008706B5">
      <w:pPr>
        <w:pStyle w:val="Akapitzlist"/>
        <w:widowControl/>
        <w:numPr>
          <w:ilvl w:val="0"/>
          <w:numId w:val="239"/>
        </w:numPr>
        <w:autoSpaceDE/>
        <w:autoSpaceDN/>
        <w:spacing w:after="160" w:line="259" w:lineRule="auto"/>
      </w:pPr>
      <w:r>
        <w:t>rozróżn</w:t>
      </w:r>
      <w:r w:rsidR="00E06E64">
        <w:t xml:space="preserve">ia próby kontrolną i badawczą </w:t>
      </w:r>
    </w:p>
    <w:p w:rsidR="00E06E64" w:rsidRDefault="00CA51B0" w:rsidP="008706B5">
      <w:pPr>
        <w:pStyle w:val="Akapitzlist"/>
        <w:widowControl/>
        <w:numPr>
          <w:ilvl w:val="0"/>
          <w:numId w:val="239"/>
        </w:numPr>
        <w:autoSpaceDE/>
        <w:autoSpaceDN/>
        <w:spacing w:after="160" w:line="259" w:lineRule="auto"/>
      </w:pPr>
      <w:r>
        <w:t>odróżnia pod mikroskopem, na schemacie, zdjęciu lub na podstawie opisu poszcze</w:t>
      </w:r>
      <w:r w:rsidR="00E06E64">
        <w:t xml:space="preserve">gólne elementy budowy komórki </w:t>
      </w:r>
    </w:p>
    <w:p w:rsidR="00E06E64" w:rsidRDefault="00CA51B0" w:rsidP="008706B5">
      <w:pPr>
        <w:pStyle w:val="Akapitzlist"/>
        <w:widowControl/>
        <w:numPr>
          <w:ilvl w:val="0"/>
          <w:numId w:val="239"/>
        </w:numPr>
        <w:autoSpaceDE/>
        <w:autoSpaceDN/>
        <w:spacing w:after="160" w:line="259" w:lineRule="auto"/>
      </w:pPr>
      <w:r>
        <w:t>por</w:t>
      </w:r>
      <w:r w:rsidR="00E06E64">
        <w:t xml:space="preserve">ównuje budowę różnych komórek </w:t>
      </w:r>
    </w:p>
    <w:p w:rsidR="00E06E64" w:rsidRDefault="00CA51B0" w:rsidP="008706B5">
      <w:pPr>
        <w:pStyle w:val="Akapitzlist"/>
        <w:widowControl/>
        <w:numPr>
          <w:ilvl w:val="0"/>
          <w:numId w:val="239"/>
        </w:numPr>
        <w:autoSpaceDE/>
        <w:autoSpaceDN/>
        <w:spacing w:after="160" w:line="259" w:lineRule="auto"/>
      </w:pPr>
      <w:r>
        <w:lastRenderedPageBreak/>
        <w:t>rozpoznaje pod mikroskopem lub na ilustrac</w:t>
      </w:r>
      <w:r w:rsidR="00E06E64">
        <w:t xml:space="preserve">ji rodzaje tkanek zwierzęcych </w:t>
      </w:r>
    </w:p>
    <w:p w:rsidR="00E06E64" w:rsidRDefault="00CA51B0" w:rsidP="008706B5">
      <w:pPr>
        <w:pStyle w:val="Akapitzlist"/>
        <w:widowControl/>
        <w:numPr>
          <w:ilvl w:val="0"/>
          <w:numId w:val="239"/>
        </w:numPr>
        <w:autoSpaceDE/>
        <w:autoSpaceDN/>
        <w:spacing w:after="160" w:line="259" w:lineRule="auto"/>
      </w:pPr>
      <w:r>
        <w:t>wskazuje na przykładach związek mię</w:t>
      </w:r>
      <w:r w:rsidR="00E06E64">
        <w:t xml:space="preserve">dzy budową a funkcją narządów </w:t>
      </w:r>
    </w:p>
    <w:p w:rsidR="008706B5" w:rsidRDefault="00CA51B0" w:rsidP="008706B5">
      <w:pPr>
        <w:pStyle w:val="Akapitzlist"/>
        <w:widowControl/>
        <w:numPr>
          <w:ilvl w:val="0"/>
          <w:numId w:val="239"/>
        </w:numPr>
        <w:autoSpaceDE/>
        <w:autoSpaceDN/>
        <w:spacing w:after="160" w:line="259" w:lineRule="auto"/>
      </w:pPr>
      <w:r>
        <w:t>wskazuje na związek budowy koś</w:t>
      </w:r>
      <w:r w:rsidR="008706B5">
        <w:t xml:space="preserve">ci z ich funkcją w organizmie </w:t>
      </w:r>
    </w:p>
    <w:p w:rsidR="008706B5" w:rsidRDefault="00CA51B0" w:rsidP="008706B5">
      <w:pPr>
        <w:pStyle w:val="Akapitzlist"/>
        <w:widowControl/>
        <w:numPr>
          <w:ilvl w:val="0"/>
          <w:numId w:val="239"/>
        </w:numPr>
        <w:autoSpaceDE/>
        <w:autoSpaceDN/>
        <w:spacing w:after="160" w:line="259" w:lineRule="auto"/>
      </w:pPr>
      <w:r>
        <w:t xml:space="preserve">charakteryzuje połączenia kości </w:t>
      </w:r>
    </w:p>
    <w:p w:rsidR="008706B5" w:rsidRDefault="008706B5" w:rsidP="008706B5">
      <w:pPr>
        <w:pStyle w:val="Akapitzlist"/>
        <w:widowControl/>
        <w:numPr>
          <w:ilvl w:val="0"/>
          <w:numId w:val="239"/>
        </w:numPr>
        <w:autoSpaceDE/>
        <w:autoSpaceDN/>
        <w:spacing w:after="160" w:line="259" w:lineRule="auto"/>
      </w:pPr>
      <w:r>
        <w:t xml:space="preserve">opisuje rolę szpiku kostnego </w:t>
      </w:r>
      <w:r w:rsidR="00CA51B0">
        <w:t xml:space="preserve"> </w:t>
      </w:r>
    </w:p>
    <w:p w:rsidR="008706B5" w:rsidRDefault="00CA51B0" w:rsidP="008706B5">
      <w:pPr>
        <w:pStyle w:val="Akapitzlist"/>
        <w:widowControl/>
        <w:numPr>
          <w:ilvl w:val="0"/>
          <w:numId w:val="239"/>
        </w:numPr>
        <w:autoSpaceDE/>
        <w:autoSpaceDN/>
        <w:spacing w:after="160" w:line="259" w:lineRule="auto"/>
      </w:pPr>
      <w:r>
        <w:t>rozpoznaje mięśnie szkie</w:t>
      </w:r>
      <w:r w:rsidR="008706B5">
        <w:t xml:space="preserve">letowe wskazane na ilustracji </w:t>
      </w:r>
    </w:p>
    <w:p w:rsidR="008706B5" w:rsidRDefault="00CA51B0" w:rsidP="008706B5">
      <w:pPr>
        <w:pStyle w:val="Akapitzlist"/>
        <w:widowControl/>
        <w:numPr>
          <w:ilvl w:val="0"/>
          <w:numId w:val="239"/>
        </w:numPr>
        <w:autoSpaceDE/>
        <w:autoSpaceDN/>
        <w:spacing w:after="160" w:line="259" w:lineRule="auto"/>
      </w:pPr>
      <w:r>
        <w:t>wyjaśnia, na czym polega antagonistyczne dzia</w:t>
      </w:r>
      <w:r w:rsidR="008706B5">
        <w:t xml:space="preserve">łanie mięśni </w:t>
      </w:r>
      <w:r>
        <w:t xml:space="preserve"> </w:t>
      </w:r>
    </w:p>
    <w:p w:rsidR="008706B5" w:rsidRDefault="00CA51B0" w:rsidP="008706B5">
      <w:pPr>
        <w:pStyle w:val="Akapitzlist"/>
        <w:widowControl/>
        <w:numPr>
          <w:ilvl w:val="0"/>
          <w:numId w:val="239"/>
        </w:numPr>
        <w:autoSpaceDE/>
        <w:autoSpaceDN/>
        <w:spacing w:after="160" w:line="259" w:lineRule="auto"/>
      </w:pPr>
      <w:r>
        <w:t>wyjaśnia przy</w:t>
      </w:r>
      <w:r w:rsidR="008706B5">
        <w:t xml:space="preserve">czyny powstawania wad postawy </w:t>
      </w:r>
    </w:p>
    <w:p w:rsidR="008706B5" w:rsidRDefault="00CA51B0" w:rsidP="008706B5">
      <w:pPr>
        <w:pStyle w:val="Akapitzlist"/>
        <w:widowControl/>
        <w:numPr>
          <w:ilvl w:val="0"/>
          <w:numId w:val="239"/>
        </w:numPr>
        <w:autoSpaceDE/>
        <w:autoSpaceDN/>
        <w:spacing w:after="160" w:line="259" w:lineRule="auto"/>
      </w:pPr>
      <w:r>
        <w:t>wyjaśnia znaczenie składn</w:t>
      </w:r>
      <w:r w:rsidR="008706B5">
        <w:t xml:space="preserve">ików odżywczych dla organizmu </w:t>
      </w:r>
    </w:p>
    <w:p w:rsidR="00CA51B0" w:rsidRPr="008706B5" w:rsidRDefault="00CA51B0" w:rsidP="008706B5">
      <w:pPr>
        <w:pStyle w:val="Akapitzlist"/>
        <w:widowControl/>
        <w:numPr>
          <w:ilvl w:val="0"/>
          <w:numId w:val="239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t>określa skutki niewłaściwej suplementacji witamin i składników mineralnych</w:t>
      </w:r>
    </w:p>
    <w:p w:rsidR="008706B5" w:rsidRDefault="008706B5" w:rsidP="008706B5">
      <w:pPr>
        <w:pStyle w:val="Akapitzlist"/>
        <w:widowControl/>
        <w:numPr>
          <w:ilvl w:val="0"/>
          <w:numId w:val="240"/>
        </w:numPr>
        <w:autoSpaceDE/>
        <w:autoSpaceDN/>
        <w:spacing w:after="160" w:line="259" w:lineRule="auto"/>
      </w:pPr>
      <w:r>
        <w:t xml:space="preserve">charakteryzuje funkcje wątroby i trzustki </w:t>
      </w:r>
    </w:p>
    <w:p w:rsidR="008706B5" w:rsidRDefault="008706B5" w:rsidP="008706B5">
      <w:pPr>
        <w:pStyle w:val="Akapitzlist"/>
        <w:widowControl/>
        <w:numPr>
          <w:ilvl w:val="0"/>
          <w:numId w:val="240"/>
        </w:numPr>
        <w:autoSpaceDE/>
        <w:autoSpaceDN/>
        <w:spacing w:after="160" w:line="259" w:lineRule="auto"/>
      </w:pPr>
      <w:r>
        <w:t xml:space="preserve">wykazuje, że WZW A, WZW B i WZW C są chorobami związanymi z higieną układu pokarmowego </w:t>
      </w:r>
    </w:p>
    <w:p w:rsidR="008706B5" w:rsidRDefault="008706B5" w:rsidP="008706B5">
      <w:pPr>
        <w:pStyle w:val="Akapitzlist"/>
        <w:widowControl/>
        <w:numPr>
          <w:ilvl w:val="0"/>
          <w:numId w:val="240"/>
        </w:numPr>
        <w:autoSpaceDE/>
        <w:autoSpaceDN/>
        <w:spacing w:after="160" w:line="259" w:lineRule="auto"/>
      </w:pPr>
      <w:r>
        <w:t xml:space="preserve">omawia zasady profilaktyki choroby wrzodowej żołądka i dwunastnicy, zatrucia pokarmowego i raka jelita grubego </w:t>
      </w:r>
    </w:p>
    <w:p w:rsidR="008706B5" w:rsidRDefault="008706B5" w:rsidP="008706B5">
      <w:pPr>
        <w:pStyle w:val="Akapitzlist"/>
        <w:widowControl/>
        <w:numPr>
          <w:ilvl w:val="0"/>
          <w:numId w:val="240"/>
        </w:numPr>
        <w:autoSpaceDE/>
        <w:autoSpaceDN/>
        <w:spacing w:after="160" w:line="259" w:lineRule="auto"/>
      </w:pPr>
      <w:r>
        <w:t xml:space="preserve">charakteryzuje elementy morfotyczne krwi </w:t>
      </w:r>
    </w:p>
    <w:p w:rsidR="008706B5" w:rsidRDefault="008706B5" w:rsidP="008706B5">
      <w:pPr>
        <w:pStyle w:val="Akapitzlist"/>
        <w:widowControl/>
        <w:numPr>
          <w:ilvl w:val="0"/>
          <w:numId w:val="240"/>
        </w:numPr>
        <w:autoSpaceDE/>
        <w:autoSpaceDN/>
        <w:spacing w:after="160" w:line="259" w:lineRule="auto"/>
      </w:pPr>
      <w:r>
        <w:t xml:space="preserve">opisuje drogę krwi płynącej w małym i dużym krwiobiegu  </w:t>
      </w:r>
    </w:p>
    <w:p w:rsidR="008706B5" w:rsidRDefault="008706B5" w:rsidP="008706B5">
      <w:pPr>
        <w:pStyle w:val="Akapitzlist"/>
        <w:widowControl/>
        <w:numPr>
          <w:ilvl w:val="0"/>
          <w:numId w:val="240"/>
        </w:numPr>
        <w:autoSpaceDE/>
        <w:autoSpaceDN/>
        <w:spacing w:after="160" w:line="259" w:lineRule="auto"/>
      </w:pPr>
      <w:r>
        <w:t xml:space="preserve">opisuje mechanizm pracy serca </w:t>
      </w:r>
    </w:p>
    <w:p w:rsidR="008706B5" w:rsidRDefault="008706B5" w:rsidP="008706B5">
      <w:pPr>
        <w:pStyle w:val="Akapitzlist"/>
        <w:widowControl/>
        <w:numPr>
          <w:ilvl w:val="0"/>
          <w:numId w:val="240"/>
        </w:numPr>
        <w:autoSpaceDE/>
        <w:autoSpaceDN/>
        <w:spacing w:after="160" w:line="259" w:lineRule="auto"/>
      </w:pPr>
      <w:r>
        <w:t xml:space="preserve">charakteryzuje objawy krwotoku żylnego i tętniczego </w:t>
      </w:r>
    </w:p>
    <w:p w:rsidR="008706B5" w:rsidRDefault="008706B5" w:rsidP="008706B5">
      <w:pPr>
        <w:pStyle w:val="Akapitzlist"/>
        <w:widowControl/>
        <w:numPr>
          <w:ilvl w:val="0"/>
          <w:numId w:val="240"/>
        </w:numPr>
        <w:autoSpaceDE/>
        <w:autoSpaceDN/>
        <w:spacing w:after="160" w:line="259" w:lineRule="auto"/>
      </w:pPr>
      <w:r>
        <w:t>opisuje rolę układu limfatycznego</w:t>
      </w:r>
    </w:p>
    <w:p w:rsidR="008706B5" w:rsidRDefault="008706B5" w:rsidP="008706B5">
      <w:pPr>
        <w:pStyle w:val="Akapitzlist"/>
        <w:widowControl/>
        <w:numPr>
          <w:ilvl w:val="0"/>
          <w:numId w:val="240"/>
        </w:numPr>
        <w:autoSpaceDE/>
        <w:autoSpaceDN/>
        <w:spacing w:after="160" w:line="259" w:lineRule="auto"/>
      </w:pPr>
      <w:r>
        <w:t>wyróżnia procesy wentylacji płuc i oddychania komórkowego</w:t>
      </w:r>
    </w:p>
    <w:p w:rsidR="008706B5" w:rsidRPr="008706B5" w:rsidRDefault="008706B5" w:rsidP="008706B5">
      <w:pPr>
        <w:pStyle w:val="Akapitzlist"/>
        <w:widowControl/>
        <w:numPr>
          <w:ilvl w:val="0"/>
          <w:numId w:val="240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t>opisuje zasady profilaktyki anginy, gruźlicy i raka płuc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potrafi stosować zdobytą wiedzę do samodzielnego rozwiązywania problemów typowych, w przypadku trudniejszych korzysta z pomocy nauczyciela,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posługuje się mikroskopem i zna sprzęt laboratoryjny,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lastRenderedPageBreak/>
        <w:t> wykonuje proste preparaty mikroskopowe,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udziela poprawny</w:t>
      </w:r>
      <w:r w:rsidR="007D4C1F">
        <w:rPr>
          <w:rFonts w:ascii="Times New Roman" w:eastAsia="Calibri" w:hAnsi="Times New Roman" w:cs="Times New Roman"/>
          <w:sz w:val="24"/>
          <w:szCs w:val="24"/>
        </w:rPr>
        <w:t>ch odpowiedzi na typowe pytania.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916">
        <w:rPr>
          <w:rFonts w:ascii="Times New Roman" w:eastAsia="Calibri" w:hAnsi="Times New Roman" w:cs="Times New Roman"/>
          <w:b/>
          <w:color w:val="00B0F0"/>
          <w:sz w:val="24"/>
          <w:szCs w:val="24"/>
        </w:rPr>
        <w:t xml:space="preserve">Ocenę dostateczną </w:t>
      </w:r>
      <w:r w:rsidRPr="009F7C29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opanował wiadomości i umiejętności przystępne, niezbyt złożone, najważniejsze w nauczaniu biologii, oraz takie które można wykorzystać w sytuacjach szkolnych i pozaszkolnych,</w:t>
      </w:r>
    </w:p>
    <w:p w:rsidR="000B59CD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 xml:space="preserve">opisuje cechy organizmów żywych </w:t>
      </w:r>
    </w:p>
    <w:p w:rsidR="000B59CD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 xml:space="preserve">wymienia funkcje poszczególnych struktur komórkowych </w:t>
      </w:r>
    </w:p>
    <w:p w:rsidR="000B59CD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 xml:space="preserve">posługuje się mikroskopem </w:t>
      </w:r>
    </w:p>
    <w:p w:rsidR="000B59CD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 xml:space="preserve">określa najważniejsze funkcje poszczególnych tkanek zwierzęcych </w:t>
      </w:r>
    </w:p>
    <w:p w:rsidR="000B59CD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 xml:space="preserve">opisuje podstawowe funkcje poszczególnych układów narządów </w:t>
      </w:r>
    </w:p>
    <w:p w:rsidR="000B59CD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 xml:space="preserve">wskazuje na schemacie, rysunku i modelu szkielet osiowy oraz szkielet obręczy i kończyn </w:t>
      </w:r>
    </w:p>
    <w:p w:rsidR="000B59CD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 xml:space="preserve">wymienia rodzaje połączeń kości </w:t>
      </w:r>
    </w:p>
    <w:p w:rsidR="000B59CD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 xml:space="preserve">określa funkcje wskazanych mięśni szkieletowych </w:t>
      </w:r>
    </w:p>
    <w:p w:rsidR="000B59CD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 xml:space="preserve">omawia zasady udzielania pierwszej pomocy w przypadku urazów kończyn </w:t>
      </w:r>
    </w:p>
    <w:p w:rsidR="000B59CD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 xml:space="preserve">omawia przyczyny chorób i urazów aparatu ruchu </w:t>
      </w:r>
    </w:p>
    <w:p w:rsidR="000B59CD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 xml:space="preserve">klasyfikuje składniki odżywcze na budulcowe i energetyczne </w:t>
      </w:r>
    </w:p>
    <w:p w:rsidR="00957B38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>omawia znaczenie makroelementów i mikroelementów</w:t>
      </w:r>
    </w:p>
    <w:p w:rsidR="008706B5" w:rsidRDefault="000B59CD" w:rsidP="008706B5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 xml:space="preserve">omawia funkcje krwi </w:t>
      </w:r>
    </w:p>
    <w:p w:rsidR="00957B38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 xml:space="preserve">porównuje budowę i funkcje żył, tętnic oraz naczyń włosowatych </w:t>
      </w:r>
    </w:p>
    <w:p w:rsidR="00957B38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 xml:space="preserve">wymienia przyczyny chorób układu krwionośnego </w:t>
      </w:r>
    </w:p>
    <w:p w:rsidR="00957B38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 xml:space="preserve">wskazuje różnice w ruchach klatki piersiowej i przepony podczas wdechu i wydechu </w:t>
      </w:r>
    </w:p>
    <w:p w:rsidR="00957B38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>omawia zasady postępowan</w:t>
      </w:r>
      <w:r w:rsidR="00957B38">
        <w:t xml:space="preserve">ia w przypadku utraty oddechu </w:t>
      </w:r>
    </w:p>
    <w:p w:rsidR="000B59CD" w:rsidRDefault="000B59CD" w:rsidP="00957B38">
      <w:pPr>
        <w:pStyle w:val="Akapitzlist"/>
        <w:widowControl/>
        <w:numPr>
          <w:ilvl w:val="0"/>
          <w:numId w:val="238"/>
        </w:numPr>
        <w:autoSpaceDE/>
        <w:autoSpaceDN/>
        <w:spacing w:after="160" w:line="259" w:lineRule="auto"/>
      </w:pPr>
      <w:r>
        <w:t xml:space="preserve">wymienia drogi wydalania zbędnych produktów przemiany materii 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lastRenderedPageBreak/>
        <w:t> z pomocą nauczyciela rozwiązuje typowe problemy o małym stopniu trudności,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z pomocą nauczyciela korzysta z takich źródeł wiedzy jak: słowniki,</w:t>
      </w:r>
      <w:r w:rsidR="007D4C1F">
        <w:rPr>
          <w:rFonts w:ascii="Times New Roman" w:eastAsia="Calibri" w:hAnsi="Times New Roman" w:cs="Times New Roman"/>
          <w:sz w:val="24"/>
          <w:szCs w:val="24"/>
        </w:rPr>
        <w:t xml:space="preserve"> encyklopedie, tablice, wykresy.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C29" w:rsidRPr="009F7C29" w:rsidRDefault="009F7C29" w:rsidP="009F7C2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916">
        <w:rPr>
          <w:rFonts w:ascii="Times New Roman" w:eastAsia="Calibri" w:hAnsi="Times New Roman" w:cs="Times New Roman"/>
          <w:b/>
          <w:color w:val="00B0F0"/>
          <w:sz w:val="24"/>
          <w:szCs w:val="24"/>
        </w:rPr>
        <w:t xml:space="preserve">Ocenę dopuszczającą </w:t>
      </w:r>
      <w:r w:rsidRPr="009F7C29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ma braki w opanowaniu wiadomości i umiejętności określonych programem, ale nie przekreślają one możliwości dalszego kształcenia,</w:t>
      </w:r>
    </w:p>
    <w:p w:rsidR="0045039E" w:rsidRDefault="0045039E" w:rsidP="0045039E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</w:pPr>
      <w:r>
        <w:t>podaje przykłady dziedzin biologii</w:t>
      </w:r>
    </w:p>
    <w:p w:rsidR="0045039E" w:rsidRDefault="0045039E" w:rsidP="0045039E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</w:pPr>
      <w:r>
        <w:t xml:space="preserve">wymienia elementy budowy komórek: roślinnej, zwierzęcej, grzybowej i bakteryjnej  </w:t>
      </w:r>
    </w:p>
    <w:p w:rsidR="0045039E" w:rsidRDefault="0045039E" w:rsidP="0045039E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</w:pPr>
      <w:r>
        <w:t xml:space="preserve">wyjaśnia, czym jest tkanka </w:t>
      </w:r>
    </w:p>
    <w:p w:rsidR="0045039E" w:rsidRDefault="0045039E" w:rsidP="0045039E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</w:pPr>
      <w:r>
        <w:t>wymienia podstawowe rodzaje tkanek zwierzęcych</w:t>
      </w:r>
    </w:p>
    <w:p w:rsidR="0045039E" w:rsidRDefault="0045039E" w:rsidP="0045039E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</w:pPr>
      <w:r>
        <w:t xml:space="preserve">wyjaśnia, czym jest narząd </w:t>
      </w:r>
    </w:p>
    <w:p w:rsidR="0045039E" w:rsidRDefault="0045039E" w:rsidP="0045039E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</w:pPr>
      <w:r>
        <w:t xml:space="preserve">wskazuje części bierną i czynną aparatu ruchu </w:t>
      </w:r>
    </w:p>
    <w:p w:rsidR="0045039E" w:rsidRDefault="0045039E" w:rsidP="0045039E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</w:pPr>
      <w:r>
        <w:t xml:space="preserve">podaje nazwy odcinków kręgosłupa </w:t>
      </w:r>
    </w:p>
    <w:p w:rsidR="0045039E" w:rsidRDefault="0045039E" w:rsidP="0045039E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</w:pPr>
      <w:r>
        <w:t xml:space="preserve">wymienia rodzaje tkanki mięśniowej </w:t>
      </w:r>
    </w:p>
    <w:p w:rsidR="0045039E" w:rsidRDefault="0045039E" w:rsidP="0045039E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</w:pPr>
      <w:r>
        <w:t xml:space="preserve">opisuje przyczyny powstawania wad postawy </w:t>
      </w:r>
    </w:p>
    <w:p w:rsidR="0045039E" w:rsidRDefault="0045039E" w:rsidP="0045039E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</w:pPr>
      <w:r>
        <w:t xml:space="preserve">wymienia podstawowe składniki odżywcze </w:t>
      </w:r>
    </w:p>
    <w:p w:rsidR="0045039E" w:rsidRDefault="0045039E" w:rsidP="0045039E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</w:pPr>
      <w:r>
        <w:t xml:space="preserve">wymienia przykłady witamin rozpuszczalnych w wodzie i w tłuszczach  </w:t>
      </w:r>
    </w:p>
    <w:p w:rsidR="0045039E" w:rsidRDefault="0045039E" w:rsidP="0045039E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</w:pPr>
      <w:r>
        <w:t xml:space="preserve">wymienia grupy krwi  wymienia elementy budowy serca   </w:t>
      </w:r>
    </w:p>
    <w:p w:rsidR="0045039E" w:rsidRDefault="0045039E" w:rsidP="0045039E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</w:pPr>
      <w:r>
        <w:t>wymienia narządy biorące udział w procesie wentylacji płuc</w:t>
      </w:r>
    </w:p>
    <w:p w:rsidR="0045039E" w:rsidRPr="0045039E" w:rsidRDefault="0045039E" w:rsidP="0045039E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t>wymienia przykłady substancji, które są wydalane przez organizm człowieka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wykonuje proste zadania i polecenia o bardzo małym stopniu trudności, pod kierunkiem nauczyciela,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z pomocą nauczyciela wykonuje proste doświadczenia biologiczne,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wiadomości przekazuje w sposób nieporadny, nie uży</w:t>
      </w:r>
      <w:r w:rsidR="007D4C1F">
        <w:rPr>
          <w:rFonts w:ascii="Times New Roman" w:eastAsia="Calibri" w:hAnsi="Times New Roman" w:cs="Times New Roman"/>
          <w:sz w:val="24"/>
          <w:szCs w:val="24"/>
        </w:rPr>
        <w:t>wając terminologii biologicznej.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916">
        <w:rPr>
          <w:rFonts w:ascii="Times New Roman" w:eastAsia="Calibri" w:hAnsi="Times New Roman" w:cs="Times New Roman"/>
          <w:b/>
          <w:color w:val="00B0F0"/>
          <w:sz w:val="24"/>
          <w:szCs w:val="24"/>
        </w:rPr>
        <w:lastRenderedPageBreak/>
        <w:t xml:space="preserve">Ocenę niedostateczną </w:t>
      </w:r>
      <w:r w:rsidRPr="009F7C29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nie opanował wiadomości i umiejętności okr</w:t>
      </w:r>
      <w:r w:rsidR="0079108C">
        <w:rPr>
          <w:rFonts w:ascii="Times New Roman" w:eastAsia="Calibri" w:hAnsi="Times New Roman" w:cs="Times New Roman"/>
          <w:sz w:val="24"/>
          <w:szCs w:val="24"/>
        </w:rPr>
        <w:t>eślanych programem nauczania</w:t>
      </w:r>
      <w:r w:rsidRPr="009F7C29">
        <w:rPr>
          <w:rFonts w:ascii="Times New Roman" w:eastAsia="Calibri" w:hAnsi="Times New Roman" w:cs="Times New Roman"/>
          <w:sz w:val="24"/>
          <w:szCs w:val="24"/>
        </w:rPr>
        <w:t>, koniecznymi do dalszego kształcenia,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nie potrafi posługiwać się przyrządami biologicznymi,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wykazuje się brakiem systematyczności w przyswajaniu wiedzy i wykonywaniu prac domowych,</w:t>
      </w:r>
    </w:p>
    <w:p w:rsidR="009F7C29" w:rsidRPr="009F7C29" w:rsidRDefault="009F7C29" w:rsidP="009F7C2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F7C29">
        <w:rPr>
          <w:rFonts w:ascii="Times New Roman" w:eastAsia="Calibri" w:hAnsi="Times New Roman" w:cs="Times New Roman"/>
          <w:sz w:val="24"/>
          <w:szCs w:val="24"/>
        </w:rPr>
        <w:t> nie podejmuje próby rozwiązania zadań o elementarnym stopniu trudnośc</w:t>
      </w:r>
      <w:r w:rsidR="007D4C1F">
        <w:rPr>
          <w:rFonts w:ascii="Times New Roman" w:eastAsia="Calibri" w:hAnsi="Times New Roman" w:cs="Times New Roman"/>
          <w:sz w:val="24"/>
          <w:szCs w:val="24"/>
        </w:rPr>
        <w:t>i nawet przy pomocy nauczyciela.</w:t>
      </w:r>
      <w:bookmarkStart w:id="0" w:name="_GoBack"/>
      <w:bookmarkEnd w:id="0"/>
    </w:p>
    <w:p w:rsidR="009F7C29" w:rsidRDefault="009F7C29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08C" w:rsidRDefault="0079108C" w:rsidP="00DE4665">
      <w:pPr>
        <w:ind w:left="851" w:right="119" w:hanging="28"/>
        <w:jc w:val="center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9F7C29" w:rsidRDefault="009F7C29" w:rsidP="009F7C29">
      <w:pPr>
        <w:ind w:right="119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3064C8" w:rsidRDefault="003064C8" w:rsidP="009F7C29">
      <w:pPr>
        <w:ind w:right="119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3064C8" w:rsidRDefault="003064C8" w:rsidP="009F7C29">
      <w:pPr>
        <w:ind w:right="119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3064C8" w:rsidRDefault="003064C8" w:rsidP="009F7C29">
      <w:pPr>
        <w:ind w:right="119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3064C8" w:rsidRDefault="003064C8" w:rsidP="009F7C29">
      <w:pPr>
        <w:ind w:right="119"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C85752" w:rsidRPr="000F05C8" w:rsidRDefault="00E52C26" w:rsidP="00DE4665">
      <w:pPr>
        <w:ind w:left="851" w:right="119" w:hanging="28"/>
        <w:jc w:val="center"/>
        <w:rPr>
          <w:rFonts w:ascii="Humanst521EU" w:hAnsi="Humanst521EU"/>
          <w:b/>
          <w:sz w:val="28"/>
        </w:rPr>
      </w:pP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lastRenderedPageBreak/>
        <w:t xml:space="preserve">Wymagania edukacyjne z </w:t>
      </w:r>
      <w:r w:rsidR="00DE4665">
        <w:rPr>
          <w:rFonts w:ascii="Humanst521EU" w:hAnsi="Humanst521EU"/>
          <w:b/>
          <w:color w:val="231F20"/>
          <w:sz w:val="28"/>
          <w:shd w:val="clear" w:color="auto" w:fill="FFFFFF"/>
        </w:rPr>
        <w:t>przedmiotu biologia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dla kl</w:t>
      </w:r>
      <w:r w:rsidR="00DE4665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asy 7 szkoły podstawowej </w:t>
      </w:r>
      <w:r w:rsidR="000F05C8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</w:p>
    <w:p w:rsidR="00C85752" w:rsidRPr="00B76FD3" w:rsidRDefault="0079108C" w:rsidP="00B76FD3">
      <w:pPr>
        <w:pStyle w:val="Tekstpodstawowy"/>
        <w:spacing w:after="1"/>
        <w:jc w:val="center"/>
        <w:rPr>
          <w:rFonts w:ascii="Humanst521EU"/>
          <w:b/>
          <w:i w:val="0"/>
          <w:color w:val="FF0000"/>
          <w:sz w:val="28"/>
          <w:szCs w:val="28"/>
        </w:rPr>
      </w:pPr>
      <w:r>
        <w:rPr>
          <w:rFonts w:ascii="Humanst521EU"/>
          <w:b/>
          <w:i w:val="0"/>
          <w:color w:val="FF0000"/>
          <w:sz w:val="28"/>
          <w:szCs w:val="28"/>
        </w:rPr>
        <w:t>P</w:t>
      </w:r>
      <w:r>
        <w:rPr>
          <w:rFonts w:ascii="Humanst521EU"/>
          <w:b/>
          <w:i w:val="0"/>
          <w:color w:val="FF0000"/>
          <w:sz w:val="28"/>
          <w:szCs w:val="28"/>
        </w:rPr>
        <w:t>ół</w:t>
      </w:r>
      <w:r>
        <w:rPr>
          <w:rFonts w:ascii="Humanst521EU"/>
          <w:b/>
          <w:i w:val="0"/>
          <w:color w:val="FF0000"/>
          <w:sz w:val="28"/>
          <w:szCs w:val="28"/>
        </w:rPr>
        <w:t>rocze</w:t>
      </w:r>
      <w:r w:rsidR="00B76FD3" w:rsidRPr="00B76FD3">
        <w:rPr>
          <w:rFonts w:ascii="Humanst521EU"/>
          <w:b/>
          <w:i w:val="0"/>
          <w:color w:val="FF0000"/>
          <w:sz w:val="28"/>
          <w:szCs w:val="28"/>
        </w:rPr>
        <w:t xml:space="preserve"> I</w:t>
      </w:r>
    </w:p>
    <w:tbl>
      <w:tblPr>
        <w:tblStyle w:val="TableNormal"/>
        <w:tblW w:w="14169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2262"/>
        <w:gridCol w:w="2268"/>
        <w:gridCol w:w="2268"/>
        <w:gridCol w:w="2268"/>
        <w:gridCol w:w="2268"/>
      </w:tblGrid>
      <w:tr w:rsidR="00E52C26" w:rsidRPr="000F05C8" w:rsidTr="00617E28">
        <w:trPr>
          <w:trHeight w:val="380"/>
        </w:trPr>
        <w:tc>
          <w:tcPr>
            <w:tcW w:w="992" w:type="dxa"/>
            <w:vMerge w:val="restart"/>
            <w:shd w:val="clear" w:color="auto" w:fill="auto"/>
          </w:tcPr>
          <w:p w:rsidR="00C85752" w:rsidRPr="00DE4665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color w:val="0070C0"/>
              </w:rPr>
            </w:pPr>
          </w:p>
          <w:p w:rsidR="00C85752" w:rsidRPr="00DE4665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color w:val="0070C0"/>
              </w:rPr>
            </w:pPr>
            <w:r w:rsidRPr="00DE4665">
              <w:rPr>
                <w:rFonts w:ascii="Humanst521EU" w:hAnsi="Humanst521EU"/>
                <w:b/>
                <w:color w:val="0070C0"/>
              </w:rPr>
              <w:t>Dział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5752" w:rsidRPr="00DE4665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color w:val="0070C0"/>
              </w:rPr>
            </w:pPr>
          </w:p>
          <w:p w:rsidR="00C85752" w:rsidRPr="00DE4665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color w:val="0070C0"/>
              </w:rPr>
            </w:pPr>
            <w:r w:rsidRPr="00DE4665">
              <w:rPr>
                <w:rFonts w:ascii="Humanst521EU"/>
                <w:b/>
                <w:color w:val="0070C0"/>
              </w:rPr>
              <w:t>Temat</w:t>
            </w:r>
          </w:p>
        </w:tc>
        <w:tc>
          <w:tcPr>
            <w:tcW w:w="11334" w:type="dxa"/>
            <w:gridSpan w:val="5"/>
            <w:shd w:val="clear" w:color="auto" w:fill="auto"/>
          </w:tcPr>
          <w:p w:rsidR="00C85752" w:rsidRPr="00DE4665" w:rsidRDefault="00DE4665" w:rsidP="00DE4665">
            <w:pPr>
              <w:pStyle w:val="TableParagraph"/>
              <w:spacing w:before="89"/>
              <w:ind w:right="4975"/>
              <w:rPr>
                <w:rFonts w:ascii="Humanst521EU" w:hAnsi="Humanst521EU"/>
                <w:b/>
                <w:color w:val="0070C0"/>
              </w:rPr>
            </w:pPr>
            <w:r>
              <w:rPr>
                <w:rFonts w:ascii="Humanst521EU" w:hAnsi="Humanst521EU"/>
                <w:b/>
                <w:color w:val="0070C0"/>
              </w:rPr>
              <w:t xml:space="preserve">                                                                    </w:t>
            </w:r>
            <w:r w:rsidR="00E52C26" w:rsidRPr="00DE4665">
              <w:rPr>
                <w:rFonts w:ascii="Humanst521EU" w:hAnsi="Humanst521EU"/>
                <w:b/>
                <w:color w:val="0070C0"/>
              </w:rPr>
              <w:t>Poziom wymagań</w:t>
            </w:r>
          </w:p>
        </w:tc>
      </w:tr>
      <w:tr w:rsidR="00E52C26" w:rsidRPr="000F05C8" w:rsidTr="003064C8">
        <w:trPr>
          <w:trHeight w:val="225"/>
        </w:trPr>
        <w:tc>
          <w:tcPr>
            <w:tcW w:w="992" w:type="dxa"/>
            <w:vMerge/>
            <w:shd w:val="clear" w:color="auto" w:fill="auto"/>
          </w:tcPr>
          <w:p w:rsidR="00C85752" w:rsidRPr="00DE4665" w:rsidRDefault="00C85752">
            <w:pPr>
              <w:rPr>
                <w:color w:val="0070C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5752" w:rsidRPr="00DE4665" w:rsidRDefault="00C85752">
            <w:pPr>
              <w:rPr>
                <w:color w:val="0070C0"/>
              </w:rPr>
            </w:pPr>
          </w:p>
        </w:tc>
        <w:tc>
          <w:tcPr>
            <w:tcW w:w="2262" w:type="dxa"/>
            <w:shd w:val="clear" w:color="auto" w:fill="auto"/>
          </w:tcPr>
          <w:p w:rsidR="00C85752" w:rsidRPr="00DE4665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color w:val="0070C0"/>
              </w:rPr>
            </w:pPr>
            <w:r w:rsidRPr="00DE4665">
              <w:rPr>
                <w:rFonts w:ascii="Humanst521EU" w:hAnsi="Humanst521EU"/>
                <w:b/>
                <w:color w:val="0070C0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DE4665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color w:val="0070C0"/>
              </w:rPr>
            </w:pPr>
            <w:r w:rsidRPr="00DE4665">
              <w:rPr>
                <w:rFonts w:ascii="Humanst521EU"/>
                <w:b/>
                <w:color w:val="0070C0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DE4665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color w:val="0070C0"/>
              </w:rPr>
            </w:pPr>
            <w:r w:rsidRPr="00DE4665">
              <w:rPr>
                <w:rFonts w:ascii="Humanst521EU"/>
                <w:b/>
                <w:color w:val="0070C0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DE4665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color w:val="0070C0"/>
              </w:rPr>
            </w:pPr>
            <w:r w:rsidRPr="00DE4665">
              <w:rPr>
                <w:rFonts w:ascii="Humanst521EU"/>
                <w:b/>
                <w:color w:val="0070C0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DE4665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color w:val="0070C0"/>
              </w:rPr>
            </w:pPr>
            <w:r w:rsidRPr="00DE4665">
              <w:rPr>
                <w:rFonts w:ascii="Humanst521EU" w:hAnsi="Humanst521EU"/>
                <w:b/>
                <w:color w:val="0070C0"/>
              </w:rPr>
              <w:t>ocena celująca</w:t>
            </w:r>
          </w:p>
        </w:tc>
      </w:tr>
      <w:tr w:rsidR="00E52C26" w:rsidRPr="000F05C8" w:rsidTr="00617E28">
        <w:trPr>
          <w:trHeight w:val="3560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DE4665" w:rsidRDefault="00E52C26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65">
              <w:rPr>
                <w:rFonts w:ascii="Times New Roman" w:hAnsi="Times New Roman" w:cs="Times New Roman"/>
                <w:b/>
                <w:sz w:val="24"/>
                <w:szCs w:val="24"/>
              </w:rPr>
              <w:t>I. Biologia jako nauka</w:t>
            </w:r>
            <w:r w:rsidR="0061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życiu</w:t>
            </w:r>
          </w:p>
        </w:tc>
        <w:tc>
          <w:tcPr>
            <w:tcW w:w="1843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2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617E28">
        <w:trPr>
          <w:trHeight w:val="4380"/>
        </w:trPr>
        <w:tc>
          <w:tcPr>
            <w:tcW w:w="992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2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 w:rsidSect="009F7C29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DE4665">
        <w:trPr>
          <w:trHeight w:val="3260"/>
        </w:trPr>
        <w:tc>
          <w:tcPr>
            <w:tcW w:w="624" w:type="dxa"/>
            <w:shd w:val="clear" w:color="auto" w:fill="auto"/>
            <w:textDirection w:val="btLr"/>
          </w:tcPr>
          <w:p w:rsidR="00C85752" w:rsidRPr="00DE4665" w:rsidRDefault="00C85752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752" w:rsidRPr="00DE4665" w:rsidRDefault="00E52C26">
            <w:pPr>
              <w:pStyle w:val="TableParagraph"/>
              <w:spacing w:before="1"/>
              <w:ind w:left="81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65">
              <w:rPr>
                <w:rFonts w:ascii="Times New Roman" w:hAnsi="Times New Roman" w:cs="Times New Roman"/>
                <w:b/>
                <w:sz w:val="24"/>
                <w:szCs w:val="24"/>
              </w:rPr>
              <w:t>I. Biologia jako nauka</w:t>
            </w:r>
            <w:r w:rsidR="0061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="00617E28">
              <w:rPr>
                <w:rFonts w:ascii="Times New Roman" w:hAnsi="Times New Roman" w:cs="Times New Roman"/>
                <w:b/>
                <w:sz w:val="24"/>
                <w:szCs w:val="24"/>
              </w:rPr>
              <w:t>ooo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DE4665">
        <w:trPr>
          <w:trHeight w:val="2560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DE4665" w:rsidRDefault="00C85752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752" w:rsidRPr="00DE4665" w:rsidRDefault="00E52C26">
            <w:pPr>
              <w:pStyle w:val="TableParagraph"/>
              <w:spacing w:before="1"/>
              <w:ind w:left="16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65">
              <w:rPr>
                <w:rFonts w:ascii="Times New Roman" w:hAnsi="Times New Roman" w:cs="Times New Roman"/>
                <w:b/>
                <w:sz w:val="24"/>
                <w:szCs w:val="24"/>
              </w:rPr>
              <w:t>II. Skóra – powłoka organizmu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DE4665">
        <w:trPr>
          <w:trHeight w:val="306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47" w:type="dxa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DE4665">
        <w:trPr>
          <w:trHeight w:val="2040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DE4665" w:rsidRDefault="00E52C26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65">
              <w:rPr>
                <w:rFonts w:ascii="Times New Roman" w:hAnsi="Times New Roman" w:cs="Times New Roman"/>
                <w:b/>
                <w:sz w:val="24"/>
                <w:szCs w:val="24"/>
              </w:rPr>
              <w:t>III. Aparat ruchu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DE4665">
        <w:trPr>
          <w:trHeight w:val="204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DE4665">
        <w:trPr>
          <w:trHeight w:val="252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DE4665">
        <w:trPr>
          <w:trHeight w:val="226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DE4665">
        <w:trPr>
          <w:trHeight w:val="3480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DE4665" w:rsidRDefault="00C85752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DE4665">
              <w:rPr>
                <w:rFonts w:ascii="Times New Roman" w:hAnsi="Times New Roman" w:cs="Times New Roman"/>
                <w:b/>
                <w:sz w:val="24"/>
                <w:szCs w:val="24"/>
              </w:rPr>
              <w:t>III. Aparat ruchu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DE4665">
        <w:trPr>
          <w:trHeight w:val="5607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47" w:type="dxa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DE4665">
        <w:trPr>
          <w:trHeight w:val="4920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DE4665" w:rsidRDefault="00E52C26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6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E4665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>V</w:t>
            </w:r>
            <w:r w:rsidRPr="00DE4665">
              <w:rPr>
                <w:rFonts w:ascii="Times New Roman" w:hAnsi="Times New Roman" w:cs="Times New Roman"/>
                <w:b/>
                <w:sz w:val="24"/>
                <w:szCs w:val="24"/>
              </w:rPr>
              <w:t>. Układ pokarmowy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DE4665">
        <w:trPr>
          <w:trHeight w:val="4143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DE4665">
        <w:trPr>
          <w:trHeight w:val="4040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DE4665" w:rsidRDefault="00E52C26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6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E4665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>V</w:t>
            </w:r>
            <w:r w:rsidRPr="00DE4665">
              <w:rPr>
                <w:rFonts w:ascii="Times New Roman" w:hAnsi="Times New Roman" w:cs="Times New Roman"/>
                <w:b/>
                <w:sz w:val="24"/>
                <w:szCs w:val="24"/>
              </w:rPr>
              <w:t>. Układ pokarmowy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DE4665">
        <w:trPr>
          <w:trHeight w:val="5052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47" w:type="dxa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DE4665">
        <w:trPr>
          <w:trHeight w:val="1760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DE4665" w:rsidRDefault="00C85752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DE4665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>V</w:t>
            </w:r>
            <w:r w:rsidRPr="00DE4665">
              <w:rPr>
                <w:rFonts w:ascii="Times New Roman" w:hAnsi="Times New Roman" w:cs="Times New Roman"/>
                <w:b/>
                <w:sz w:val="24"/>
                <w:szCs w:val="24"/>
              </w:rPr>
              <w:t>. Układ krążenia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DE4665">
        <w:trPr>
          <w:trHeight w:val="154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DE4665">
        <w:trPr>
          <w:trHeight w:val="196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DE4665">
        <w:trPr>
          <w:trHeight w:val="256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DE4665">
        <w:trPr>
          <w:trHeight w:val="94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DE4665">
        <w:trPr>
          <w:trHeight w:val="1540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DE4665" w:rsidRDefault="00C85752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752" w:rsidRPr="00DE4665" w:rsidRDefault="00E52C26">
            <w:pPr>
              <w:pStyle w:val="TableParagraph"/>
              <w:spacing w:before="1"/>
              <w:ind w:left="78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65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>V</w:t>
            </w:r>
            <w:r w:rsidRPr="00DE4665">
              <w:rPr>
                <w:rFonts w:ascii="Times New Roman" w:hAnsi="Times New Roman" w:cs="Times New Roman"/>
                <w:b/>
                <w:sz w:val="24"/>
                <w:szCs w:val="24"/>
              </w:rPr>
              <w:t>. Układ krążenia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DE4665">
        <w:trPr>
          <w:trHeight w:val="134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DE4665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DE4665">
        <w:trPr>
          <w:trHeight w:val="1540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DE4665" w:rsidRDefault="00C85752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752" w:rsidRPr="00DE4665" w:rsidRDefault="00E52C26">
            <w:pPr>
              <w:pStyle w:val="TableParagraph"/>
              <w:spacing w:before="1"/>
              <w:ind w:left="217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65">
              <w:rPr>
                <w:rFonts w:ascii="Times New Roman" w:hAnsi="Times New Roman" w:cs="Times New Roman"/>
                <w:b/>
                <w:sz w:val="24"/>
                <w:szCs w:val="24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DE4665">
        <w:trPr>
          <w:trHeight w:val="440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47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761769">
        <w:trPr>
          <w:trHeight w:val="2160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85752" w:rsidRPr="004E50F6" w:rsidRDefault="00C85752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752" w:rsidRPr="004E50F6" w:rsidRDefault="00E52C26">
            <w:pPr>
              <w:pStyle w:val="TableParagraph"/>
              <w:spacing w:before="1"/>
              <w:ind w:left="209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F6">
              <w:rPr>
                <w:rFonts w:ascii="Times New Roman" w:hAnsi="Times New Roman" w:cs="Times New Roman"/>
                <w:b/>
                <w:sz w:val="24"/>
                <w:szCs w:val="24"/>
              </w:rPr>
              <w:t>VI. Układ oddechowy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761769">
        <w:trPr>
          <w:trHeight w:val="364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85752" w:rsidRPr="004E50F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  <w:p w:rsidR="00B76FD3" w:rsidRDefault="00B76FD3" w:rsidP="00B76FD3">
            <w:pPr>
              <w:pStyle w:val="TableParagraph"/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</w:p>
          <w:p w:rsidR="00B76FD3" w:rsidRPr="00B76FD3" w:rsidRDefault="0079108C" w:rsidP="00B76FD3">
            <w:pPr>
              <w:pStyle w:val="Tekstpodstawowy"/>
              <w:spacing w:after="1"/>
              <w:jc w:val="center"/>
              <w:rPr>
                <w:rFonts w:ascii="Humanst521EU"/>
                <w:b/>
                <w:i w:val="0"/>
                <w:color w:val="FF0000"/>
                <w:sz w:val="28"/>
                <w:szCs w:val="28"/>
              </w:rPr>
            </w:pPr>
            <w:r>
              <w:rPr>
                <w:rFonts w:ascii="Humanst521EU"/>
                <w:b/>
                <w:i w:val="0"/>
                <w:color w:val="FF0000"/>
                <w:sz w:val="28"/>
                <w:szCs w:val="28"/>
              </w:rPr>
              <w:t>P</w:t>
            </w:r>
            <w:r>
              <w:rPr>
                <w:rFonts w:ascii="Humanst521EU"/>
                <w:b/>
                <w:i w:val="0"/>
                <w:color w:val="FF0000"/>
                <w:sz w:val="28"/>
                <w:szCs w:val="28"/>
              </w:rPr>
              <w:t>ół</w:t>
            </w:r>
            <w:r>
              <w:rPr>
                <w:rFonts w:ascii="Humanst521EU"/>
                <w:b/>
                <w:i w:val="0"/>
                <w:color w:val="FF0000"/>
                <w:sz w:val="28"/>
                <w:szCs w:val="28"/>
              </w:rPr>
              <w:t>rocze</w:t>
            </w:r>
            <w:r w:rsidR="00B76FD3" w:rsidRPr="00B76FD3">
              <w:rPr>
                <w:rFonts w:ascii="Humanst521EU"/>
                <w:b/>
                <w:i w:val="0"/>
                <w:color w:val="FF0000"/>
                <w:sz w:val="28"/>
                <w:szCs w:val="28"/>
              </w:rPr>
              <w:t xml:space="preserve"> I</w:t>
            </w:r>
            <w:r w:rsidR="00B76FD3">
              <w:rPr>
                <w:rFonts w:ascii="Humanst521EU"/>
                <w:b/>
                <w:i w:val="0"/>
                <w:color w:val="FF0000"/>
                <w:sz w:val="28"/>
                <w:szCs w:val="28"/>
              </w:rPr>
              <w:t>I</w:t>
            </w:r>
          </w:p>
          <w:p w:rsidR="00B76FD3" w:rsidRPr="000F05C8" w:rsidRDefault="00B76FD3" w:rsidP="00B76FD3">
            <w:pPr>
              <w:pStyle w:val="TableParagraph"/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761769">
        <w:trPr>
          <w:trHeight w:val="31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85752" w:rsidRPr="004E50F6" w:rsidRDefault="00C85752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752" w:rsidRPr="004E50F6" w:rsidRDefault="00E52C26">
            <w:pPr>
              <w:pStyle w:val="TableParagraph"/>
              <w:spacing w:before="1"/>
              <w:ind w:left="7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F6">
              <w:rPr>
                <w:rFonts w:ascii="Times New Roman" w:hAnsi="Times New Roman" w:cs="Times New Roman"/>
                <w:b/>
                <w:sz w:val="24"/>
                <w:szCs w:val="24"/>
              </w:rPr>
              <w:t>VII. Układ wydalniczy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023175">
        <w:trPr>
          <w:trHeight w:val="2460"/>
        </w:trPr>
        <w:tc>
          <w:tcPr>
            <w:tcW w:w="624" w:type="dxa"/>
            <w:shd w:val="clear" w:color="auto" w:fill="auto"/>
            <w:textDirection w:val="btLr"/>
          </w:tcPr>
          <w:p w:rsidR="00C85752" w:rsidRPr="00023175" w:rsidRDefault="00C85752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52" w:rsidRPr="00023175" w:rsidRDefault="00E52C26">
            <w:pPr>
              <w:pStyle w:val="TableParagraph"/>
              <w:spacing w:before="1"/>
              <w:ind w:left="41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175">
              <w:rPr>
                <w:rFonts w:ascii="Times New Roman" w:hAnsi="Times New Roman" w:cs="Times New Roman"/>
                <w:b/>
                <w:sz w:val="20"/>
                <w:szCs w:val="20"/>
              </w:rPr>
              <w:t>VII. Układ wydalniczy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023175">
        <w:trPr>
          <w:trHeight w:val="2400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023175" w:rsidRDefault="00C85752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52" w:rsidRPr="00023175" w:rsidRDefault="00E52C26">
            <w:pPr>
              <w:pStyle w:val="TableParagraph"/>
              <w:spacing w:before="1"/>
              <w:ind w:left="181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VIII. </w:t>
            </w:r>
            <w:r w:rsidRPr="0002317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R</w:t>
            </w:r>
            <w:r w:rsidRPr="00023175">
              <w:rPr>
                <w:rFonts w:ascii="Times New Roman" w:hAnsi="Times New Roman" w:cs="Times New Roman"/>
                <w:b/>
                <w:sz w:val="20"/>
                <w:szCs w:val="20"/>
              </w:rPr>
              <w:t>egulacja nerwow</w:t>
            </w:r>
            <w:r w:rsidRPr="0002317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023175">
              <w:rPr>
                <w:rFonts w:ascii="Times New Roman" w:hAnsi="Times New Roman" w:cs="Times New Roman"/>
                <w:b/>
                <w:sz w:val="20"/>
                <w:szCs w:val="20"/>
              </w:rPr>
              <w:t>-hormonalna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023175">
        <w:trPr>
          <w:trHeight w:val="118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023175">
        <w:trPr>
          <w:trHeight w:val="284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47" w:type="dxa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761769">
        <w:trPr>
          <w:trHeight w:val="1660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761769" w:rsidRDefault="00C85752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752" w:rsidRPr="00761769" w:rsidRDefault="00E52C26">
            <w:pPr>
              <w:pStyle w:val="TableParagraph"/>
              <w:spacing w:before="1"/>
              <w:ind w:left="168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 </w:t>
            </w:r>
            <w:r w:rsidRPr="0076176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R</w:t>
            </w:r>
            <w:r w:rsidRPr="00761769">
              <w:rPr>
                <w:rFonts w:ascii="Times New Roman" w:hAnsi="Times New Roman" w:cs="Times New Roman"/>
                <w:b/>
                <w:sz w:val="24"/>
                <w:szCs w:val="24"/>
              </w:rPr>
              <w:t>egulacja nerwow</w:t>
            </w:r>
            <w:r w:rsidRPr="0076176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761769">
              <w:rPr>
                <w:rFonts w:ascii="Times New Roman" w:hAnsi="Times New Roman" w:cs="Times New Roman"/>
                <w:b/>
                <w:sz w:val="24"/>
                <w:szCs w:val="24"/>
              </w:rPr>
              <w:t>-hormonalna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761769">
        <w:trPr>
          <w:trHeight w:val="208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761769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761769">
        <w:trPr>
          <w:trHeight w:val="240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761769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761769">
        <w:trPr>
          <w:trHeight w:val="2760"/>
        </w:trPr>
        <w:tc>
          <w:tcPr>
            <w:tcW w:w="624" w:type="dxa"/>
            <w:shd w:val="clear" w:color="auto" w:fill="auto"/>
            <w:textDirection w:val="btLr"/>
          </w:tcPr>
          <w:p w:rsidR="00C85752" w:rsidRPr="00761769" w:rsidRDefault="00C85752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752" w:rsidRPr="00761769" w:rsidRDefault="00E52C26">
            <w:pPr>
              <w:pStyle w:val="TableParagraph"/>
              <w:spacing w:before="1"/>
              <w:ind w:left="57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69">
              <w:rPr>
                <w:rFonts w:ascii="Times New Roman" w:hAnsi="Times New Roman" w:cs="Times New Roman"/>
                <w:b/>
                <w:sz w:val="24"/>
                <w:szCs w:val="24"/>
              </w:rPr>
              <w:t>IX. Narządy zmysłów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761769">
        <w:trPr>
          <w:trHeight w:val="2080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761769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24"/>
                <w:szCs w:val="24"/>
              </w:rPr>
            </w:pPr>
          </w:p>
          <w:p w:rsidR="00C85752" w:rsidRPr="00761769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24"/>
                <w:szCs w:val="24"/>
              </w:rPr>
            </w:pPr>
            <w:r w:rsidRPr="00761769">
              <w:rPr>
                <w:rFonts w:ascii="Humanst521EU" w:hAnsi="Humanst521EU"/>
                <w:b/>
                <w:sz w:val="24"/>
                <w:szCs w:val="24"/>
              </w:rPr>
              <w:t>IX. Narządy zmysłów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761769">
        <w:trPr>
          <w:trHeight w:val="200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761769" w:rsidRDefault="00C85752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761769">
        <w:trPr>
          <w:trHeight w:val="262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761769" w:rsidRDefault="00C85752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761769">
        <w:trPr>
          <w:trHeight w:val="2200"/>
        </w:trPr>
        <w:tc>
          <w:tcPr>
            <w:tcW w:w="624" w:type="dxa"/>
            <w:shd w:val="clear" w:color="auto" w:fill="auto"/>
            <w:textDirection w:val="btLr"/>
          </w:tcPr>
          <w:p w:rsidR="00C85752" w:rsidRPr="00761769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24"/>
                <w:szCs w:val="24"/>
              </w:rPr>
            </w:pPr>
            <w:r w:rsidRPr="00761769">
              <w:rPr>
                <w:rFonts w:ascii="Humanst521EU" w:hAnsi="Humanst521EU"/>
                <w:b/>
                <w:sz w:val="24"/>
                <w:szCs w:val="24"/>
              </w:rPr>
              <w:t xml:space="preserve">X. </w:t>
            </w:r>
            <w:r w:rsidRPr="00761769">
              <w:rPr>
                <w:rFonts w:ascii="Humanst521EU" w:hAnsi="Humanst521EU"/>
                <w:b/>
                <w:spacing w:val="-3"/>
                <w:sz w:val="24"/>
                <w:szCs w:val="24"/>
              </w:rPr>
              <w:t>R</w:t>
            </w:r>
            <w:r w:rsidRPr="00761769">
              <w:rPr>
                <w:rFonts w:ascii="Humanst521EU" w:hAnsi="Humanst521EU"/>
                <w:b/>
                <w:sz w:val="24"/>
                <w:szCs w:val="24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47" w:type="dxa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761769">
        <w:trPr>
          <w:trHeight w:val="1760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X</w:t>
            </w:r>
            <w:r w:rsidRPr="00761769">
              <w:rPr>
                <w:rFonts w:ascii="Humanst521EU" w:hAnsi="Humanst521EU"/>
                <w:b/>
                <w:sz w:val="24"/>
                <w:szCs w:val="24"/>
              </w:rPr>
              <w:t xml:space="preserve">. </w:t>
            </w:r>
            <w:r w:rsidRPr="00761769">
              <w:rPr>
                <w:rFonts w:ascii="Humanst521EU" w:hAnsi="Humanst521EU"/>
                <w:b/>
                <w:spacing w:val="-3"/>
                <w:sz w:val="24"/>
                <w:szCs w:val="24"/>
              </w:rPr>
              <w:t>R</w:t>
            </w:r>
            <w:r w:rsidRPr="00761769">
              <w:rPr>
                <w:rFonts w:ascii="Humanst521EU" w:hAnsi="Humanst521EU"/>
                <w:b/>
                <w:sz w:val="24"/>
                <w:szCs w:val="24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761769">
        <w:trPr>
          <w:trHeight w:val="154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761769">
        <w:trPr>
          <w:trHeight w:val="284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761769">
        <w:trPr>
          <w:trHeight w:val="274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610306">
        <w:trPr>
          <w:trHeight w:val="4800"/>
        </w:trPr>
        <w:tc>
          <w:tcPr>
            <w:tcW w:w="624" w:type="dxa"/>
            <w:shd w:val="clear" w:color="auto" w:fill="auto"/>
            <w:textDirection w:val="btLr"/>
          </w:tcPr>
          <w:p w:rsidR="00C85752" w:rsidRPr="00610306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24"/>
                <w:szCs w:val="24"/>
              </w:rPr>
            </w:pPr>
          </w:p>
          <w:p w:rsidR="00C85752" w:rsidRPr="00610306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24"/>
                <w:szCs w:val="24"/>
              </w:rPr>
            </w:pPr>
            <w:r w:rsidRPr="00610306">
              <w:rPr>
                <w:rFonts w:ascii="Humanst521EU" w:hAnsi="Humanst521EU"/>
                <w:b/>
                <w:sz w:val="24"/>
                <w:szCs w:val="24"/>
              </w:rPr>
              <w:t xml:space="preserve">X. </w:t>
            </w:r>
            <w:r w:rsidRPr="00610306">
              <w:rPr>
                <w:rFonts w:ascii="Humanst521EU" w:hAnsi="Humanst521EU"/>
                <w:b/>
                <w:spacing w:val="-3"/>
                <w:sz w:val="24"/>
                <w:szCs w:val="24"/>
              </w:rPr>
              <w:t>R</w:t>
            </w:r>
            <w:r w:rsidRPr="00610306">
              <w:rPr>
                <w:rFonts w:ascii="Humanst521EU" w:hAnsi="Humanst521EU"/>
                <w:b/>
                <w:sz w:val="24"/>
                <w:szCs w:val="24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610306">
        <w:trPr>
          <w:trHeight w:val="4100"/>
        </w:trPr>
        <w:tc>
          <w:tcPr>
            <w:tcW w:w="624" w:type="dxa"/>
            <w:shd w:val="clear" w:color="auto" w:fill="auto"/>
            <w:textDirection w:val="btLr"/>
          </w:tcPr>
          <w:p w:rsidR="00C85752" w:rsidRPr="00610306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24"/>
                <w:szCs w:val="24"/>
              </w:rPr>
            </w:pPr>
          </w:p>
          <w:p w:rsidR="00C85752" w:rsidRPr="00610306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24"/>
                <w:szCs w:val="24"/>
              </w:rPr>
            </w:pPr>
            <w:r w:rsidRPr="00610306">
              <w:rPr>
                <w:rFonts w:ascii="Humanst521EU" w:hAnsi="Humanst521EU"/>
                <w:b/>
                <w:sz w:val="24"/>
                <w:szCs w:val="24"/>
              </w:rPr>
              <w:t xml:space="preserve">XI. </w:t>
            </w:r>
            <w:r w:rsidRPr="00610306">
              <w:rPr>
                <w:rFonts w:ascii="Humanst521EU" w:hAnsi="Humanst521EU"/>
                <w:b/>
                <w:spacing w:val="-3"/>
                <w:sz w:val="24"/>
                <w:szCs w:val="24"/>
              </w:rPr>
              <w:t>R</w:t>
            </w:r>
            <w:r w:rsidRPr="00610306">
              <w:rPr>
                <w:rFonts w:ascii="Humanst521EU" w:hAnsi="Humanst521EU"/>
                <w:b/>
                <w:sz w:val="24"/>
                <w:szCs w:val="24"/>
              </w:rPr>
              <w:t>ównowaga wewnętrzna organizmu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610306">
        <w:trPr>
          <w:trHeight w:val="5720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610306">
        <w:trPr>
          <w:trHeight w:val="320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71FA0"/>
    <w:multiLevelType w:val="hybridMultilevel"/>
    <w:tmpl w:val="CBC2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92F5761"/>
    <w:multiLevelType w:val="hybridMultilevel"/>
    <w:tmpl w:val="CB8A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8" w15:restartNumberingAfterBreak="0">
    <w:nsid w:val="28D538EC"/>
    <w:multiLevelType w:val="hybridMultilevel"/>
    <w:tmpl w:val="F7EE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9FD7DF6"/>
    <w:multiLevelType w:val="hybridMultilevel"/>
    <w:tmpl w:val="26FC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6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7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21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6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8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0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41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7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4FF9555E"/>
    <w:multiLevelType w:val="hybridMultilevel"/>
    <w:tmpl w:val="8BBEA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1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3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4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8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0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8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2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6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5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6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2" w15:restartNumberingAfterBreak="0">
    <w:nsid w:val="7BB23209"/>
    <w:multiLevelType w:val="hybridMultilevel"/>
    <w:tmpl w:val="800C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7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8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9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0" w15:restartNumberingAfterBreak="0">
    <w:nsid w:val="7F621934"/>
    <w:multiLevelType w:val="hybridMultilevel"/>
    <w:tmpl w:val="344C9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2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4"/>
  </w:num>
  <w:num w:numId="2">
    <w:abstractNumId w:val="145"/>
  </w:num>
  <w:num w:numId="3">
    <w:abstractNumId w:val="90"/>
  </w:num>
  <w:num w:numId="4">
    <w:abstractNumId w:val="101"/>
  </w:num>
  <w:num w:numId="5">
    <w:abstractNumId w:val="234"/>
  </w:num>
  <w:num w:numId="6">
    <w:abstractNumId w:val="172"/>
  </w:num>
  <w:num w:numId="7">
    <w:abstractNumId w:val="212"/>
  </w:num>
  <w:num w:numId="8">
    <w:abstractNumId w:val="5"/>
  </w:num>
  <w:num w:numId="9">
    <w:abstractNumId w:val="174"/>
  </w:num>
  <w:num w:numId="10">
    <w:abstractNumId w:val="125"/>
  </w:num>
  <w:num w:numId="11">
    <w:abstractNumId w:val="169"/>
  </w:num>
  <w:num w:numId="12">
    <w:abstractNumId w:val="47"/>
  </w:num>
  <w:num w:numId="13">
    <w:abstractNumId w:val="131"/>
  </w:num>
  <w:num w:numId="14">
    <w:abstractNumId w:val="30"/>
  </w:num>
  <w:num w:numId="15">
    <w:abstractNumId w:val="66"/>
  </w:num>
  <w:num w:numId="16">
    <w:abstractNumId w:val="160"/>
  </w:num>
  <w:num w:numId="17">
    <w:abstractNumId w:val="29"/>
  </w:num>
  <w:num w:numId="18">
    <w:abstractNumId w:val="103"/>
  </w:num>
  <w:num w:numId="19">
    <w:abstractNumId w:val="162"/>
  </w:num>
  <w:num w:numId="20">
    <w:abstractNumId w:val="222"/>
  </w:num>
  <w:num w:numId="21">
    <w:abstractNumId w:val="140"/>
  </w:num>
  <w:num w:numId="22">
    <w:abstractNumId w:val="185"/>
  </w:num>
  <w:num w:numId="23">
    <w:abstractNumId w:val="214"/>
  </w:num>
  <w:num w:numId="24">
    <w:abstractNumId w:val="215"/>
  </w:num>
  <w:num w:numId="25">
    <w:abstractNumId w:val="150"/>
  </w:num>
  <w:num w:numId="26">
    <w:abstractNumId w:val="218"/>
  </w:num>
  <w:num w:numId="27">
    <w:abstractNumId w:val="37"/>
  </w:num>
  <w:num w:numId="28">
    <w:abstractNumId w:val="190"/>
  </w:num>
  <w:num w:numId="29">
    <w:abstractNumId w:val="64"/>
  </w:num>
  <w:num w:numId="30">
    <w:abstractNumId w:val="205"/>
  </w:num>
  <w:num w:numId="31">
    <w:abstractNumId w:val="46"/>
  </w:num>
  <w:num w:numId="32">
    <w:abstractNumId w:val="23"/>
  </w:num>
  <w:num w:numId="33">
    <w:abstractNumId w:val="62"/>
  </w:num>
  <w:num w:numId="34">
    <w:abstractNumId w:val="83"/>
  </w:num>
  <w:num w:numId="35">
    <w:abstractNumId w:val="181"/>
  </w:num>
  <w:num w:numId="36">
    <w:abstractNumId w:val="110"/>
  </w:num>
  <w:num w:numId="37">
    <w:abstractNumId w:val="179"/>
  </w:num>
  <w:num w:numId="38">
    <w:abstractNumId w:val="210"/>
  </w:num>
  <w:num w:numId="39">
    <w:abstractNumId w:val="88"/>
  </w:num>
  <w:num w:numId="40">
    <w:abstractNumId w:val="184"/>
  </w:num>
  <w:num w:numId="41">
    <w:abstractNumId w:val="58"/>
  </w:num>
  <w:num w:numId="42">
    <w:abstractNumId w:val="14"/>
  </w:num>
  <w:num w:numId="43">
    <w:abstractNumId w:val="15"/>
  </w:num>
  <w:num w:numId="44">
    <w:abstractNumId w:val="108"/>
  </w:num>
  <w:num w:numId="45">
    <w:abstractNumId w:val="89"/>
  </w:num>
  <w:num w:numId="46">
    <w:abstractNumId w:val="86"/>
  </w:num>
  <w:num w:numId="47">
    <w:abstractNumId w:val="109"/>
  </w:num>
  <w:num w:numId="48">
    <w:abstractNumId w:val="41"/>
  </w:num>
  <w:num w:numId="49">
    <w:abstractNumId w:val="226"/>
  </w:num>
  <w:num w:numId="50">
    <w:abstractNumId w:val="154"/>
  </w:num>
  <w:num w:numId="51">
    <w:abstractNumId w:val="61"/>
  </w:num>
  <w:num w:numId="52">
    <w:abstractNumId w:val="136"/>
  </w:num>
  <w:num w:numId="53">
    <w:abstractNumId w:val="43"/>
  </w:num>
  <w:num w:numId="54">
    <w:abstractNumId w:val="206"/>
  </w:num>
  <w:num w:numId="55">
    <w:abstractNumId w:val="142"/>
  </w:num>
  <w:num w:numId="56">
    <w:abstractNumId w:val="69"/>
  </w:num>
  <w:num w:numId="57">
    <w:abstractNumId w:val="21"/>
  </w:num>
  <w:num w:numId="58">
    <w:abstractNumId w:val="3"/>
  </w:num>
  <w:num w:numId="59">
    <w:abstractNumId w:val="144"/>
  </w:num>
  <w:num w:numId="60">
    <w:abstractNumId w:val="200"/>
  </w:num>
  <w:num w:numId="61">
    <w:abstractNumId w:val="76"/>
  </w:num>
  <w:num w:numId="62">
    <w:abstractNumId w:val="2"/>
  </w:num>
  <w:num w:numId="63">
    <w:abstractNumId w:val="73"/>
  </w:num>
  <w:num w:numId="64">
    <w:abstractNumId w:val="13"/>
  </w:num>
  <w:num w:numId="65">
    <w:abstractNumId w:val="75"/>
  </w:num>
  <w:num w:numId="66">
    <w:abstractNumId w:val="197"/>
  </w:num>
  <w:num w:numId="67">
    <w:abstractNumId w:val="204"/>
  </w:num>
  <w:num w:numId="68">
    <w:abstractNumId w:val="72"/>
  </w:num>
  <w:num w:numId="69">
    <w:abstractNumId w:val="126"/>
  </w:num>
  <w:num w:numId="70">
    <w:abstractNumId w:val="35"/>
  </w:num>
  <w:num w:numId="71">
    <w:abstractNumId w:val="65"/>
  </w:num>
  <w:num w:numId="72">
    <w:abstractNumId w:val="1"/>
  </w:num>
  <w:num w:numId="73">
    <w:abstractNumId w:val="188"/>
  </w:num>
  <w:num w:numId="74">
    <w:abstractNumId w:val="153"/>
  </w:num>
  <w:num w:numId="75">
    <w:abstractNumId w:val="127"/>
  </w:num>
  <w:num w:numId="76">
    <w:abstractNumId w:val="45"/>
  </w:num>
  <w:num w:numId="77">
    <w:abstractNumId w:val="139"/>
  </w:num>
  <w:num w:numId="78">
    <w:abstractNumId w:val="63"/>
  </w:num>
  <w:num w:numId="79">
    <w:abstractNumId w:val="238"/>
  </w:num>
  <w:num w:numId="80">
    <w:abstractNumId w:val="55"/>
  </w:num>
  <w:num w:numId="81">
    <w:abstractNumId w:val="239"/>
  </w:num>
  <w:num w:numId="82">
    <w:abstractNumId w:val="51"/>
  </w:num>
  <w:num w:numId="83">
    <w:abstractNumId w:val="20"/>
  </w:num>
  <w:num w:numId="84">
    <w:abstractNumId w:val="6"/>
  </w:num>
  <w:num w:numId="85">
    <w:abstractNumId w:val="138"/>
  </w:num>
  <w:num w:numId="86">
    <w:abstractNumId w:val="99"/>
  </w:num>
  <w:num w:numId="87">
    <w:abstractNumId w:val="147"/>
  </w:num>
  <w:num w:numId="88">
    <w:abstractNumId w:val="236"/>
  </w:num>
  <w:num w:numId="89">
    <w:abstractNumId w:val="202"/>
  </w:num>
  <w:num w:numId="90">
    <w:abstractNumId w:val="22"/>
  </w:num>
  <w:num w:numId="91">
    <w:abstractNumId w:val="122"/>
  </w:num>
  <w:num w:numId="92">
    <w:abstractNumId w:val="11"/>
  </w:num>
  <w:num w:numId="93">
    <w:abstractNumId w:val="121"/>
  </w:num>
  <w:num w:numId="94">
    <w:abstractNumId w:val="213"/>
  </w:num>
  <w:num w:numId="95">
    <w:abstractNumId w:val="38"/>
  </w:num>
  <w:num w:numId="96">
    <w:abstractNumId w:val="68"/>
  </w:num>
  <w:num w:numId="97">
    <w:abstractNumId w:val="112"/>
  </w:num>
  <w:num w:numId="98">
    <w:abstractNumId w:val="189"/>
  </w:num>
  <w:num w:numId="99">
    <w:abstractNumId w:val="143"/>
  </w:num>
  <w:num w:numId="100">
    <w:abstractNumId w:val="26"/>
  </w:num>
  <w:num w:numId="101">
    <w:abstractNumId w:val="60"/>
  </w:num>
  <w:num w:numId="102">
    <w:abstractNumId w:val="12"/>
  </w:num>
  <w:num w:numId="103">
    <w:abstractNumId w:val="156"/>
  </w:num>
  <w:num w:numId="104">
    <w:abstractNumId w:val="208"/>
  </w:num>
  <w:num w:numId="105">
    <w:abstractNumId w:val="191"/>
  </w:num>
  <w:num w:numId="106">
    <w:abstractNumId w:val="114"/>
  </w:num>
  <w:num w:numId="107">
    <w:abstractNumId w:val="223"/>
  </w:num>
  <w:num w:numId="108">
    <w:abstractNumId w:val="182"/>
  </w:num>
  <w:num w:numId="109">
    <w:abstractNumId w:val="25"/>
  </w:num>
  <w:num w:numId="110">
    <w:abstractNumId w:val="199"/>
  </w:num>
  <w:num w:numId="111">
    <w:abstractNumId w:val="177"/>
  </w:num>
  <w:num w:numId="112">
    <w:abstractNumId w:val="111"/>
  </w:num>
  <w:num w:numId="113">
    <w:abstractNumId w:val="152"/>
  </w:num>
  <w:num w:numId="114">
    <w:abstractNumId w:val="221"/>
  </w:num>
  <w:num w:numId="115">
    <w:abstractNumId w:val="141"/>
  </w:num>
  <w:num w:numId="116">
    <w:abstractNumId w:val="117"/>
  </w:num>
  <w:num w:numId="117">
    <w:abstractNumId w:val="18"/>
  </w:num>
  <w:num w:numId="118">
    <w:abstractNumId w:val="129"/>
  </w:num>
  <w:num w:numId="119">
    <w:abstractNumId w:val="115"/>
  </w:num>
  <w:num w:numId="120">
    <w:abstractNumId w:val="95"/>
  </w:num>
  <w:num w:numId="121">
    <w:abstractNumId w:val="85"/>
  </w:num>
  <w:num w:numId="122">
    <w:abstractNumId w:val="175"/>
  </w:num>
  <w:num w:numId="123">
    <w:abstractNumId w:val="161"/>
  </w:num>
  <w:num w:numId="124">
    <w:abstractNumId w:val="151"/>
  </w:num>
  <w:num w:numId="125">
    <w:abstractNumId w:val="135"/>
  </w:num>
  <w:num w:numId="126">
    <w:abstractNumId w:val="194"/>
  </w:num>
  <w:num w:numId="127">
    <w:abstractNumId w:val="106"/>
  </w:num>
  <w:num w:numId="128">
    <w:abstractNumId w:val="4"/>
  </w:num>
  <w:num w:numId="129">
    <w:abstractNumId w:val="178"/>
  </w:num>
  <w:num w:numId="130">
    <w:abstractNumId w:val="34"/>
  </w:num>
  <w:num w:numId="131">
    <w:abstractNumId w:val="183"/>
  </w:num>
  <w:num w:numId="132">
    <w:abstractNumId w:val="118"/>
  </w:num>
  <w:num w:numId="133">
    <w:abstractNumId w:val="70"/>
  </w:num>
  <w:num w:numId="134">
    <w:abstractNumId w:val="57"/>
  </w:num>
  <w:num w:numId="135">
    <w:abstractNumId w:val="104"/>
  </w:num>
  <w:num w:numId="136">
    <w:abstractNumId w:val="59"/>
  </w:num>
  <w:num w:numId="137">
    <w:abstractNumId w:val="96"/>
  </w:num>
  <w:num w:numId="138">
    <w:abstractNumId w:val="107"/>
  </w:num>
  <w:num w:numId="139">
    <w:abstractNumId w:val="67"/>
  </w:num>
  <w:num w:numId="140">
    <w:abstractNumId w:val="192"/>
  </w:num>
  <w:num w:numId="141">
    <w:abstractNumId w:val="0"/>
  </w:num>
  <w:num w:numId="142">
    <w:abstractNumId w:val="36"/>
  </w:num>
  <w:num w:numId="143">
    <w:abstractNumId w:val="74"/>
  </w:num>
  <w:num w:numId="144">
    <w:abstractNumId w:val="195"/>
  </w:num>
  <w:num w:numId="145">
    <w:abstractNumId w:val="149"/>
  </w:num>
  <w:num w:numId="146">
    <w:abstractNumId w:val="77"/>
  </w:num>
  <w:num w:numId="147">
    <w:abstractNumId w:val="105"/>
  </w:num>
  <w:num w:numId="148">
    <w:abstractNumId w:val="157"/>
  </w:num>
  <w:num w:numId="149">
    <w:abstractNumId w:val="180"/>
  </w:num>
  <w:num w:numId="150">
    <w:abstractNumId w:val="98"/>
  </w:num>
  <w:num w:numId="151">
    <w:abstractNumId w:val="92"/>
  </w:num>
  <w:num w:numId="152">
    <w:abstractNumId w:val="54"/>
  </w:num>
  <w:num w:numId="153">
    <w:abstractNumId w:val="227"/>
  </w:num>
  <w:num w:numId="154">
    <w:abstractNumId w:val="209"/>
  </w:num>
  <w:num w:numId="155">
    <w:abstractNumId w:val="166"/>
  </w:num>
  <w:num w:numId="156">
    <w:abstractNumId w:val="31"/>
  </w:num>
  <w:num w:numId="157">
    <w:abstractNumId w:val="219"/>
  </w:num>
  <w:num w:numId="158">
    <w:abstractNumId w:val="237"/>
  </w:num>
  <w:num w:numId="159">
    <w:abstractNumId w:val="32"/>
  </w:num>
  <w:num w:numId="160">
    <w:abstractNumId w:val="164"/>
  </w:num>
  <w:num w:numId="161">
    <w:abstractNumId w:val="100"/>
  </w:num>
  <w:num w:numId="162">
    <w:abstractNumId w:val="207"/>
  </w:num>
  <w:num w:numId="163">
    <w:abstractNumId w:val="187"/>
  </w:num>
  <w:num w:numId="164">
    <w:abstractNumId w:val="87"/>
  </w:num>
  <w:num w:numId="165">
    <w:abstractNumId w:val="217"/>
  </w:num>
  <w:num w:numId="166">
    <w:abstractNumId w:val="163"/>
  </w:num>
  <w:num w:numId="167">
    <w:abstractNumId w:val="93"/>
  </w:num>
  <w:num w:numId="168">
    <w:abstractNumId w:val="39"/>
  </w:num>
  <w:num w:numId="169">
    <w:abstractNumId w:val="130"/>
  </w:num>
  <w:num w:numId="170">
    <w:abstractNumId w:val="231"/>
  </w:num>
  <w:num w:numId="171">
    <w:abstractNumId w:val="229"/>
  </w:num>
  <w:num w:numId="172">
    <w:abstractNumId w:val="8"/>
  </w:num>
  <w:num w:numId="173">
    <w:abstractNumId w:val="242"/>
  </w:num>
  <w:num w:numId="174">
    <w:abstractNumId w:val="146"/>
  </w:num>
  <w:num w:numId="175">
    <w:abstractNumId w:val="168"/>
  </w:num>
  <w:num w:numId="176">
    <w:abstractNumId w:val="7"/>
  </w:num>
  <w:num w:numId="177">
    <w:abstractNumId w:val="134"/>
  </w:num>
  <w:num w:numId="178">
    <w:abstractNumId w:val="124"/>
  </w:num>
  <w:num w:numId="179">
    <w:abstractNumId w:val="241"/>
  </w:num>
  <w:num w:numId="180">
    <w:abstractNumId w:val="193"/>
  </w:num>
  <w:num w:numId="181">
    <w:abstractNumId w:val="167"/>
  </w:num>
  <w:num w:numId="182">
    <w:abstractNumId w:val="155"/>
  </w:num>
  <w:num w:numId="183">
    <w:abstractNumId w:val="211"/>
  </w:num>
  <w:num w:numId="184">
    <w:abstractNumId w:val="173"/>
  </w:num>
  <w:num w:numId="185">
    <w:abstractNumId w:val="196"/>
  </w:num>
  <w:num w:numId="186">
    <w:abstractNumId w:val="225"/>
  </w:num>
  <w:num w:numId="187">
    <w:abstractNumId w:val="132"/>
  </w:num>
  <w:num w:numId="188">
    <w:abstractNumId w:val="24"/>
  </w:num>
  <w:num w:numId="189">
    <w:abstractNumId w:val="158"/>
  </w:num>
  <w:num w:numId="190">
    <w:abstractNumId w:val="28"/>
  </w:num>
  <w:num w:numId="191">
    <w:abstractNumId w:val="133"/>
  </w:num>
  <w:num w:numId="192">
    <w:abstractNumId w:val="16"/>
  </w:num>
  <w:num w:numId="193">
    <w:abstractNumId w:val="171"/>
  </w:num>
  <w:num w:numId="194">
    <w:abstractNumId w:val="48"/>
  </w:num>
  <w:num w:numId="195">
    <w:abstractNumId w:val="201"/>
  </w:num>
  <w:num w:numId="196">
    <w:abstractNumId w:val="203"/>
  </w:num>
  <w:num w:numId="197">
    <w:abstractNumId w:val="17"/>
  </w:num>
  <w:num w:numId="198">
    <w:abstractNumId w:val="230"/>
  </w:num>
  <w:num w:numId="199">
    <w:abstractNumId w:val="116"/>
  </w:num>
  <w:num w:numId="200">
    <w:abstractNumId w:val="176"/>
  </w:num>
  <w:num w:numId="201">
    <w:abstractNumId w:val="119"/>
  </w:num>
  <w:num w:numId="202">
    <w:abstractNumId w:val="159"/>
  </w:num>
  <w:num w:numId="203">
    <w:abstractNumId w:val="97"/>
  </w:num>
  <w:num w:numId="204">
    <w:abstractNumId w:val="128"/>
  </w:num>
  <w:num w:numId="205">
    <w:abstractNumId w:val="49"/>
  </w:num>
  <w:num w:numId="206">
    <w:abstractNumId w:val="33"/>
  </w:num>
  <w:num w:numId="207">
    <w:abstractNumId w:val="170"/>
  </w:num>
  <w:num w:numId="208">
    <w:abstractNumId w:val="40"/>
  </w:num>
  <w:num w:numId="209">
    <w:abstractNumId w:val="71"/>
  </w:num>
  <w:num w:numId="210">
    <w:abstractNumId w:val="216"/>
  </w:num>
  <w:num w:numId="211">
    <w:abstractNumId w:val="186"/>
  </w:num>
  <w:num w:numId="212">
    <w:abstractNumId w:val="224"/>
  </w:num>
  <w:num w:numId="213">
    <w:abstractNumId w:val="120"/>
  </w:num>
  <w:num w:numId="214">
    <w:abstractNumId w:val="233"/>
  </w:num>
  <w:num w:numId="215">
    <w:abstractNumId w:val="53"/>
  </w:num>
  <w:num w:numId="216">
    <w:abstractNumId w:val="113"/>
  </w:num>
  <w:num w:numId="217">
    <w:abstractNumId w:val="27"/>
  </w:num>
  <w:num w:numId="218">
    <w:abstractNumId w:val="50"/>
  </w:num>
  <w:num w:numId="219">
    <w:abstractNumId w:val="10"/>
  </w:num>
  <w:num w:numId="220">
    <w:abstractNumId w:val="56"/>
  </w:num>
  <w:num w:numId="221">
    <w:abstractNumId w:val="9"/>
  </w:num>
  <w:num w:numId="222">
    <w:abstractNumId w:val="79"/>
  </w:num>
  <w:num w:numId="223">
    <w:abstractNumId w:val="198"/>
  </w:num>
  <w:num w:numId="224">
    <w:abstractNumId w:val="102"/>
  </w:num>
  <w:num w:numId="225">
    <w:abstractNumId w:val="165"/>
  </w:num>
  <w:num w:numId="226">
    <w:abstractNumId w:val="80"/>
  </w:num>
  <w:num w:numId="227">
    <w:abstractNumId w:val="137"/>
  </w:num>
  <w:num w:numId="228">
    <w:abstractNumId w:val="220"/>
  </w:num>
  <w:num w:numId="229">
    <w:abstractNumId w:val="228"/>
  </w:num>
  <w:num w:numId="230">
    <w:abstractNumId w:val="91"/>
  </w:num>
  <w:num w:numId="231">
    <w:abstractNumId w:val="81"/>
  </w:num>
  <w:num w:numId="232">
    <w:abstractNumId w:val="52"/>
  </w:num>
  <w:num w:numId="233">
    <w:abstractNumId w:val="235"/>
  </w:num>
  <w:num w:numId="234">
    <w:abstractNumId w:val="123"/>
  </w:num>
  <w:num w:numId="235">
    <w:abstractNumId w:val="19"/>
  </w:num>
  <w:num w:numId="236">
    <w:abstractNumId w:val="94"/>
  </w:num>
  <w:num w:numId="237">
    <w:abstractNumId w:val="82"/>
  </w:num>
  <w:num w:numId="238">
    <w:abstractNumId w:val="232"/>
  </w:num>
  <w:num w:numId="239">
    <w:abstractNumId w:val="78"/>
  </w:num>
  <w:num w:numId="240">
    <w:abstractNumId w:val="148"/>
  </w:num>
  <w:num w:numId="241">
    <w:abstractNumId w:val="44"/>
  </w:num>
  <w:num w:numId="242">
    <w:abstractNumId w:val="240"/>
  </w:num>
  <w:num w:numId="243">
    <w:abstractNumId w:val="42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145AB"/>
    <w:rsid w:val="00023175"/>
    <w:rsid w:val="00093B9E"/>
    <w:rsid w:val="000B59CD"/>
    <w:rsid w:val="000F05C8"/>
    <w:rsid w:val="00174139"/>
    <w:rsid w:val="002A6106"/>
    <w:rsid w:val="003064C8"/>
    <w:rsid w:val="00401916"/>
    <w:rsid w:val="0045039E"/>
    <w:rsid w:val="004D01D3"/>
    <w:rsid w:val="004E50F6"/>
    <w:rsid w:val="00610306"/>
    <w:rsid w:val="00616200"/>
    <w:rsid w:val="00617E28"/>
    <w:rsid w:val="007370C6"/>
    <w:rsid w:val="00745A02"/>
    <w:rsid w:val="00761769"/>
    <w:rsid w:val="0079108C"/>
    <w:rsid w:val="007D4C1F"/>
    <w:rsid w:val="008706B5"/>
    <w:rsid w:val="009369A2"/>
    <w:rsid w:val="00957B38"/>
    <w:rsid w:val="009A7FE5"/>
    <w:rsid w:val="009D74BC"/>
    <w:rsid w:val="009F7C29"/>
    <w:rsid w:val="00A31F6E"/>
    <w:rsid w:val="00B76FD3"/>
    <w:rsid w:val="00BA3FBC"/>
    <w:rsid w:val="00C82036"/>
    <w:rsid w:val="00C85752"/>
    <w:rsid w:val="00CA51B0"/>
    <w:rsid w:val="00DD1AA6"/>
    <w:rsid w:val="00DE4665"/>
    <w:rsid w:val="00E06E64"/>
    <w:rsid w:val="00E45F70"/>
    <w:rsid w:val="00E52C26"/>
    <w:rsid w:val="00F1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7578</Words>
  <Characters>45468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Krzysztof</cp:lastModifiedBy>
  <cp:revision>3</cp:revision>
  <dcterms:created xsi:type="dcterms:W3CDTF">2018-09-18T14:37:00Z</dcterms:created>
  <dcterms:modified xsi:type="dcterms:W3CDTF">2018-09-19T17:38:00Z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